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61" w:rsidRPr="00300A61" w:rsidRDefault="00E82E04" w:rsidP="00300A61">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300A61" w:rsidRPr="00300A61">
        <w:rPr>
          <w:rFonts w:ascii="Times New Roman" w:eastAsia="Times New Roman" w:hAnsi="Times New Roman" w:cs="Times New Roman"/>
          <w:sz w:val="28"/>
          <w:szCs w:val="28"/>
          <w:lang w:eastAsia="ru-RU"/>
        </w:rPr>
        <w:t>УТВЕРЖДАЮ</w:t>
      </w:r>
    </w:p>
    <w:tbl>
      <w:tblPr>
        <w:tblW w:w="10065" w:type="dxa"/>
        <w:tblInd w:w="-284" w:type="dxa"/>
        <w:tblLook w:val="04A0" w:firstRow="1" w:lastRow="0" w:firstColumn="1" w:lastColumn="0" w:noHBand="0" w:noVBand="1"/>
      </w:tblPr>
      <w:tblGrid>
        <w:gridCol w:w="4787"/>
        <w:gridCol w:w="459"/>
        <w:gridCol w:w="4819"/>
      </w:tblGrid>
      <w:tr w:rsidR="00300A61" w:rsidRPr="00300A61" w:rsidTr="000F2D39">
        <w:trPr>
          <w:trHeight w:val="2360"/>
        </w:trPr>
        <w:tc>
          <w:tcPr>
            <w:tcW w:w="4787" w:type="dxa"/>
          </w:tcPr>
          <w:p w:rsidR="00300A61" w:rsidRPr="00300A61" w:rsidRDefault="00300A61" w:rsidP="00300A61">
            <w:pPr>
              <w:widowControl w:val="0"/>
              <w:spacing w:after="0" w:line="240" w:lineRule="auto"/>
              <w:jc w:val="center"/>
              <w:rPr>
                <w:rFonts w:ascii="Times New Roman" w:eastAsia="Times New Roman" w:hAnsi="Times New Roman" w:cs="Times New Roman"/>
                <w:sz w:val="28"/>
                <w:szCs w:val="28"/>
                <w:lang w:eastAsia="ru-RU"/>
              </w:rPr>
            </w:pPr>
          </w:p>
          <w:p w:rsidR="00300A61" w:rsidRPr="00300A61" w:rsidRDefault="00300A61" w:rsidP="00300A61">
            <w:pPr>
              <w:widowControl w:val="0"/>
              <w:spacing w:after="0" w:line="240" w:lineRule="auto"/>
              <w:jc w:val="center"/>
              <w:rPr>
                <w:rFonts w:ascii="Times New Roman" w:eastAsia="Times New Roman" w:hAnsi="Times New Roman" w:cs="Times New Roman"/>
                <w:bCs/>
                <w:sz w:val="28"/>
                <w:szCs w:val="28"/>
                <w:lang w:eastAsia="ru-RU"/>
              </w:rPr>
            </w:pPr>
          </w:p>
        </w:tc>
        <w:tc>
          <w:tcPr>
            <w:tcW w:w="459" w:type="dxa"/>
          </w:tcPr>
          <w:p w:rsidR="00300A61" w:rsidRPr="00300A61" w:rsidRDefault="00300A61" w:rsidP="00300A61">
            <w:pPr>
              <w:widowControl w:val="0"/>
              <w:spacing w:after="0" w:line="240" w:lineRule="auto"/>
              <w:jc w:val="center"/>
              <w:rPr>
                <w:rFonts w:ascii="Times New Roman" w:eastAsia="Times New Roman" w:hAnsi="Times New Roman" w:cs="Times New Roman"/>
                <w:b/>
                <w:bCs/>
                <w:sz w:val="28"/>
                <w:szCs w:val="28"/>
                <w:lang w:eastAsia="ru-RU"/>
              </w:rPr>
            </w:pPr>
          </w:p>
        </w:tc>
        <w:tc>
          <w:tcPr>
            <w:tcW w:w="4819" w:type="dxa"/>
          </w:tcPr>
          <w:p w:rsidR="00300A61" w:rsidRPr="00300A61" w:rsidRDefault="00300A61" w:rsidP="00E82E04">
            <w:pPr>
              <w:spacing w:after="0" w:line="240" w:lineRule="auto"/>
              <w:jc w:val="right"/>
              <w:rPr>
                <w:rFonts w:ascii="Times New Roman" w:eastAsia="Times New Roman" w:hAnsi="Times New Roman" w:cs="Times New Roman"/>
                <w:sz w:val="28"/>
                <w:szCs w:val="28"/>
                <w:lang w:eastAsia="ru-RU"/>
              </w:rPr>
            </w:pPr>
            <w:r w:rsidRPr="00300A61">
              <w:rPr>
                <w:rFonts w:ascii="Times New Roman" w:eastAsia="Times New Roman" w:hAnsi="Times New Roman" w:cs="Times New Roman"/>
                <w:sz w:val="28"/>
                <w:szCs w:val="28"/>
                <w:lang w:eastAsia="ru-RU"/>
              </w:rPr>
              <w:t xml:space="preserve">Директор КГБУСО </w:t>
            </w:r>
          </w:p>
          <w:p w:rsidR="00300A61" w:rsidRPr="00300A61" w:rsidRDefault="00300A61" w:rsidP="00E82E04">
            <w:pPr>
              <w:spacing w:after="0" w:line="240" w:lineRule="auto"/>
              <w:jc w:val="right"/>
              <w:rPr>
                <w:rFonts w:ascii="Times New Roman" w:eastAsia="Times New Roman" w:hAnsi="Times New Roman" w:cs="Times New Roman"/>
                <w:sz w:val="28"/>
                <w:szCs w:val="28"/>
                <w:lang w:eastAsia="ru-RU"/>
              </w:rPr>
            </w:pPr>
            <w:r w:rsidRPr="00300A61">
              <w:rPr>
                <w:rFonts w:ascii="Times New Roman" w:eastAsia="Times New Roman" w:hAnsi="Times New Roman" w:cs="Times New Roman"/>
                <w:sz w:val="28"/>
                <w:szCs w:val="28"/>
                <w:lang w:eastAsia="ru-RU"/>
              </w:rPr>
              <w:t>«</w:t>
            </w:r>
            <w:proofErr w:type="spellStart"/>
            <w:r w:rsidRPr="00300A61">
              <w:rPr>
                <w:rFonts w:ascii="Times New Roman" w:eastAsia="Times New Roman" w:hAnsi="Times New Roman" w:cs="Times New Roman"/>
                <w:sz w:val="28"/>
                <w:szCs w:val="28"/>
                <w:lang w:eastAsia="ru-RU"/>
              </w:rPr>
              <w:t>Арсеньевский</w:t>
            </w:r>
            <w:proofErr w:type="spellEnd"/>
            <w:r w:rsidRPr="00300A61">
              <w:rPr>
                <w:rFonts w:ascii="Times New Roman" w:eastAsia="Times New Roman" w:hAnsi="Times New Roman" w:cs="Times New Roman"/>
                <w:sz w:val="28"/>
                <w:szCs w:val="28"/>
                <w:lang w:eastAsia="ru-RU"/>
              </w:rPr>
              <w:t xml:space="preserve"> психоневрологический интернат"»</w:t>
            </w:r>
          </w:p>
          <w:p w:rsidR="00300A61" w:rsidRPr="00300A61" w:rsidRDefault="00300A61" w:rsidP="00300A61">
            <w:pPr>
              <w:spacing w:after="0" w:line="240" w:lineRule="auto"/>
              <w:jc w:val="right"/>
              <w:rPr>
                <w:rFonts w:ascii="Times New Roman" w:eastAsia="Times New Roman" w:hAnsi="Times New Roman" w:cs="Times New Roman"/>
                <w:sz w:val="28"/>
                <w:szCs w:val="28"/>
                <w:lang w:eastAsia="ru-RU"/>
              </w:rPr>
            </w:pPr>
            <w:r w:rsidRPr="00300A61">
              <w:rPr>
                <w:rFonts w:ascii="Times New Roman" w:eastAsia="Times New Roman" w:hAnsi="Times New Roman" w:cs="Times New Roman"/>
                <w:sz w:val="28"/>
                <w:szCs w:val="28"/>
                <w:lang w:eastAsia="ru-RU"/>
              </w:rPr>
              <w:t>__________________</w:t>
            </w:r>
            <w:proofErr w:type="spellStart"/>
            <w:r w:rsidRPr="00300A61">
              <w:rPr>
                <w:rFonts w:ascii="Times New Roman" w:eastAsia="Times New Roman" w:hAnsi="Times New Roman" w:cs="Times New Roman"/>
                <w:sz w:val="28"/>
                <w:szCs w:val="28"/>
                <w:lang w:eastAsia="ru-RU"/>
              </w:rPr>
              <w:t>О.А.Егорова</w:t>
            </w:r>
            <w:proofErr w:type="spellEnd"/>
          </w:p>
          <w:p w:rsidR="00300A61" w:rsidRPr="00300A61" w:rsidRDefault="00300A61" w:rsidP="00300A61">
            <w:pPr>
              <w:widowControl w:val="0"/>
              <w:spacing w:after="0" w:line="240" w:lineRule="auto"/>
              <w:jc w:val="center"/>
              <w:rPr>
                <w:rFonts w:ascii="Times New Roman" w:eastAsia="Times New Roman" w:hAnsi="Times New Roman" w:cs="Times New Roman"/>
                <w:sz w:val="28"/>
                <w:szCs w:val="28"/>
                <w:lang w:eastAsia="ru-RU"/>
              </w:rPr>
            </w:pPr>
            <w:r w:rsidRPr="00300A61">
              <w:rPr>
                <w:rFonts w:ascii="Times New Roman" w:eastAsia="Times New Roman" w:hAnsi="Times New Roman" w:cs="Times New Roman"/>
                <w:sz w:val="28"/>
                <w:szCs w:val="28"/>
                <w:lang w:eastAsia="ru-RU"/>
              </w:rPr>
              <w:t>«___</w:t>
            </w:r>
            <w:proofErr w:type="gramStart"/>
            <w:r w:rsidRPr="00300A61">
              <w:rPr>
                <w:rFonts w:ascii="Times New Roman" w:eastAsia="Times New Roman" w:hAnsi="Times New Roman" w:cs="Times New Roman"/>
                <w:sz w:val="28"/>
                <w:szCs w:val="28"/>
                <w:lang w:eastAsia="ru-RU"/>
              </w:rPr>
              <w:t>_»  _</w:t>
            </w:r>
            <w:proofErr w:type="gramEnd"/>
            <w:r w:rsidRPr="00300A61">
              <w:rPr>
                <w:rFonts w:ascii="Times New Roman" w:eastAsia="Times New Roman" w:hAnsi="Times New Roman" w:cs="Times New Roman"/>
                <w:sz w:val="28"/>
                <w:szCs w:val="28"/>
                <w:lang w:eastAsia="ru-RU"/>
              </w:rPr>
              <w:t>_____________ 2018 г.</w:t>
            </w:r>
          </w:p>
          <w:p w:rsidR="00300A61" w:rsidRPr="00300A61" w:rsidRDefault="00300A61" w:rsidP="00300A61">
            <w:pPr>
              <w:widowControl w:val="0"/>
              <w:spacing w:after="0" w:line="240" w:lineRule="auto"/>
              <w:jc w:val="center"/>
              <w:rPr>
                <w:rFonts w:ascii="Times New Roman" w:eastAsia="Times New Roman" w:hAnsi="Times New Roman" w:cs="Times New Roman"/>
                <w:b/>
                <w:bCs/>
                <w:sz w:val="28"/>
                <w:szCs w:val="28"/>
                <w:lang w:eastAsia="ru-RU"/>
              </w:rPr>
            </w:pPr>
          </w:p>
        </w:tc>
      </w:tr>
    </w:tbl>
    <w:p w:rsidR="00B00787" w:rsidRPr="006216FC" w:rsidRDefault="00B00787" w:rsidP="00B00787">
      <w:pPr>
        <w:jc w:val="center"/>
        <w:rPr>
          <w:rStyle w:val="fontstyle01"/>
          <w:rFonts w:ascii="Times New Roman" w:hAnsi="Times New Roman" w:cs="Times New Roman"/>
          <w:color w:val="auto"/>
          <w:sz w:val="28"/>
          <w:szCs w:val="28"/>
        </w:rPr>
      </w:pPr>
      <w:r w:rsidRPr="006216FC">
        <w:rPr>
          <w:rStyle w:val="fontstyle01"/>
          <w:rFonts w:ascii="Times New Roman" w:hAnsi="Times New Roman" w:cs="Times New Roman"/>
          <w:color w:val="auto"/>
          <w:sz w:val="28"/>
          <w:szCs w:val="28"/>
        </w:rPr>
        <w:t>ПОЛИТИКА</w:t>
      </w:r>
      <w:r w:rsidRPr="006216FC">
        <w:rPr>
          <w:rFonts w:ascii="Times New Roman" w:hAnsi="Times New Roman" w:cs="Times New Roman"/>
          <w:b/>
          <w:bCs/>
          <w:sz w:val="28"/>
          <w:szCs w:val="28"/>
        </w:rPr>
        <w:br/>
      </w:r>
      <w:r w:rsidRPr="006216FC">
        <w:rPr>
          <w:rStyle w:val="fontstyle01"/>
          <w:rFonts w:ascii="Times New Roman" w:hAnsi="Times New Roman" w:cs="Times New Roman"/>
          <w:color w:val="auto"/>
          <w:sz w:val="28"/>
          <w:szCs w:val="28"/>
        </w:rPr>
        <w:t>КГБУСО «</w:t>
      </w:r>
      <w:proofErr w:type="spellStart"/>
      <w:r w:rsidRPr="006216FC">
        <w:rPr>
          <w:rStyle w:val="fontstyle01"/>
          <w:rFonts w:ascii="Times New Roman" w:hAnsi="Times New Roman" w:cs="Times New Roman"/>
          <w:color w:val="auto"/>
          <w:sz w:val="28"/>
          <w:szCs w:val="28"/>
        </w:rPr>
        <w:t>Арсеньевский</w:t>
      </w:r>
      <w:proofErr w:type="spellEnd"/>
      <w:r w:rsidRPr="006216FC">
        <w:rPr>
          <w:rStyle w:val="fontstyle01"/>
          <w:rFonts w:ascii="Times New Roman" w:hAnsi="Times New Roman" w:cs="Times New Roman"/>
          <w:color w:val="auto"/>
          <w:sz w:val="28"/>
          <w:szCs w:val="28"/>
        </w:rPr>
        <w:t xml:space="preserve"> психоневрологический интернат» в отношении</w:t>
      </w:r>
      <w:r w:rsidRPr="006216FC">
        <w:rPr>
          <w:rFonts w:ascii="Times New Roman" w:hAnsi="Times New Roman" w:cs="Times New Roman"/>
          <w:b/>
          <w:bCs/>
          <w:sz w:val="28"/>
          <w:szCs w:val="28"/>
        </w:rPr>
        <w:br/>
      </w:r>
      <w:r w:rsidRPr="006216FC">
        <w:rPr>
          <w:rStyle w:val="fontstyle01"/>
          <w:rFonts w:ascii="Times New Roman" w:hAnsi="Times New Roman" w:cs="Times New Roman"/>
          <w:color w:val="auto"/>
          <w:sz w:val="28"/>
          <w:szCs w:val="28"/>
        </w:rPr>
        <w:t>обработки персональных данных</w:t>
      </w:r>
    </w:p>
    <w:p w:rsidR="00B00787" w:rsidRPr="006216FC" w:rsidRDefault="00B00787" w:rsidP="00B00787">
      <w:pPr>
        <w:jc w:val="center"/>
        <w:rPr>
          <w:rStyle w:val="fontstyle01"/>
          <w:rFonts w:ascii="Times New Roman" w:hAnsi="Times New Roman" w:cs="Times New Roman"/>
          <w:color w:val="auto"/>
          <w:sz w:val="28"/>
          <w:szCs w:val="28"/>
        </w:rPr>
      </w:pPr>
      <w:r w:rsidRPr="006216FC">
        <w:rPr>
          <w:rFonts w:ascii="Times New Roman" w:hAnsi="Times New Roman" w:cs="Times New Roman"/>
          <w:b/>
          <w:bCs/>
          <w:sz w:val="28"/>
          <w:szCs w:val="28"/>
        </w:rPr>
        <w:br/>
      </w:r>
      <w:r w:rsidRPr="006216FC">
        <w:rPr>
          <w:rStyle w:val="fontstyle01"/>
          <w:rFonts w:ascii="Times New Roman" w:hAnsi="Times New Roman" w:cs="Times New Roman"/>
          <w:color w:val="auto"/>
          <w:sz w:val="28"/>
          <w:szCs w:val="28"/>
        </w:rPr>
        <w:t>1.ОБЩИЕ ПОЛОЖЕНИЯ</w:t>
      </w:r>
    </w:p>
    <w:p w:rsidR="00B00787"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b/>
          <w:bCs/>
          <w:sz w:val="28"/>
          <w:szCs w:val="28"/>
        </w:rPr>
        <w:br/>
      </w:r>
      <w:r w:rsidRPr="006216FC">
        <w:rPr>
          <w:rStyle w:val="fontstyle01"/>
          <w:rFonts w:ascii="Times New Roman" w:hAnsi="Times New Roman" w:cs="Times New Roman"/>
          <w:color w:val="auto"/>
          <w:sz w:val="28"/>
          <w:szCs w:val="28"/>
        </w:rPr>
        <w:t>1.1. Термины и определения</w:t>
      </w:r>
      <w:r w:rsidRPr="006216FC">
        <w:rPr>
          <w:rFonts w:ascii="Times New Roman" w:hAnsi="Times New Roman" w:cs="Times New Roman"/>
          <w:b/>
          <w:bCs/>
          <w:sz w:val="28"/>
          <w:szCs w:val="28"/>
        </w:rPr>
        <w:br/>
      </w:r>
      <w:r w:rsidRPr="006216FC">
        <w:rPr>
          <w:rStyle w:val="fontstyle21"/>
          <w:rFonts w:ascii="Times New Roman" w:hAnsi="Times New Roman" w:cs="Times New Roman"/>
          <w:color w:val="auto"/>
          <w:sz w:val="28"/>
          <w:szCs w:val="28"/>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Автоматизированная обработка персональных данных - обработка персональных данных с помощью средств вычислительной техники.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Распространение персональных данных - действия, направленные на раскрытие персональных данных неопределенному кругу лиц.</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Блокирование персональных данных - временное прекращение обработки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персональных данных (за исключением случаев, если обработка необходима для уточнения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lastRenderedPageBreak/>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иностранному физическому лицу или иностранному юридическому лицу.</w:t>
      </w:r>
    </w:p>
    <w:p w:rsidR="00B00787"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01"/>
          <w:rFonts w:ascii="Times New Roman" w:hAnsi="Times New Roman" w:cs="Times New Roman"/>
          <w:color w:val="auto"/>
          <w:sz w:val="28"/>
          <w:szCs w:val="28"/>
        </w:rPr>
        <w:t>1.2. Назначение и правовая основа документа</w:t>
      </w:r>
      <w:r w:rsidRPr="006216FC">
        <w:rPr>
          <w:rFonts w:ascii="Times New Roman" w:hAnsi="Times New Roman" w:cs="Times New Roman"/>
          <w:b/>
          <w:bCs/>
          <w:sz w:val="28"/>
          <w:szCs w:val="28"/>
        </w:rPr>
        <w:br/>
      </w:r>
      <w:r w:rsidRPr="006216FC">
        <w:rPr>
          <w:rStyle w:val="fontstyle21"/>
          <w:rFonts w:ascii="Times New Roman" w:hAnsi="Times New Roman" w:cs="Times New Roman"/>
          <w:color w:val="auto"/>
          <w:sz w:val="28"/>
          <w:szCs w:val="28"/>
        </w:rPr>
        <w:t xml:space="preserve">       Политика КГБУСО "</w:t>
      </w:r>
      <w:proofErr w:type="spellStart"/>
      <w:r w:rsidRPr="006216FC">
        <w:rPr>
          <w:rStyle w:val="fontstyle21"/>
          <w:rFonts w:ascii="Times New Roman" w:hAnsi="Times New Roman" w:cs="Times New Roman"/>
          <w:color w:val="auto"/>
          <w:sz w:val="28"/>
          <w:szCs w:val="28"/>
        </w:rPr>
        <w:t>Арсеньевский</w:t>
      </w:r>
      <w:proofErr w:type="spellEnd"/>
      <w:r w:rsidRPr="006216FC">
        <w:rPr>
          <w:rStyle w:val="fontstyle21"/>
          <w:rFonts w:ascii="Times New Roman" w:hAnsi="Times New Roman" w:cs="Times New Roman"/>
          <w:color w:val="auto"/>
          <w:sz w:val="28"/>
          <w:szCs w:val="28"/>
        </w:rPr>
        <w:t xml:space="preserve"> психоневрологический интернат" (далее Учреждение) 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руководствуется Учреждение в своей деятельности, а также основных принципов построения, организационных, технологических и процедурных аспектов обеспечения безопасности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Законодательной основой настоящей Политики являются Конституция Российской Федерации, Гражданский, Уголовный и Трудовой кодексы, Федеральный закон от 27.07.2006 № 152-ФЗ «О персональных данных», законы, указы, постановления, другие нормативные документы действующего законодательства Российской Федерации, документы ФСТЭК и ФСБ России.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Использование данной Политики в качестве основы для построения комплексной системы информационной безопасности персональных данных       Учреждения позволит оптимизировать затраты на ее построение.</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При разработке Политики учитывались основные принципы создания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комплексных систем обеспечения безопасности информации, характеристики и возможности организационно-технических методов и современных </w:t>
      </w:r>
      <w:proofErr w:type="spellStart"/>
      <w:r w:rsidRPr="006216FC">
        <w:rPr>
          <w:rStyle w:val="fontstyle21"/>
          <w:rFonts w:ascii="Times New Roman" w:hAnsi="Times New Roman" w:cs="Times New Roman"/>
          <w:color w:val="auto"/>
          <w:sz w:val="28"/>
          <w:szCs w:val="28"/>
        </w:rPr>
        <w:t>аппаратнопрограммных</w:t>
      </w:r>
      <w:proofErr w:type="spellEnd"/>
      <w:r w:rsidRPr="006216FC">
        <w:rPr>
          <w:rStyle w:val="fontstyle21"/>
          <w:rFonts w:ascii="Times New Roman" w:hAnsi="Times New Roman" w:cs="Times New Roman"/>
          <w:color w:val="auto"/>
          <w:sz w:val="28"/>
          <w:szCs w:val="28"/>
        </w:rPr>
        <w:t xml:space="preserve"> средств защиты и противодействия угрозам безопасности информации.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Основные положения Политики базируются на качественном осмыслении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вопросов безопасности информации и не затрагивают вопросов экономического </w:t>
      </w:r>
      <w:r w:rsidRPr="006216FC">
        <w:rPr>
          <w:rStyle w:val="fontstyle21"/>
          <w:rFonts w:ascii="Times New Roman" w:hAnsi="Times New Roman" w:cs="Times New Roman"/>
          <w:color w:val="auto"/>
          <w:sz w:val="28"/>
          <w:szCs w:val="28"/>
        </w:rPr>
        <w:lastRenderedPageBreak/>
        <w:t>(количественного) анализа рисков и обоснования необходимых затрат на защиту информации.</w:t>
      </w:r>
    </w:p>
    <w:p w:rsidR="00B00787" w:rsidRPr="006216FC" w:rsidRDefault="00B00787" w:rsidP="00B00787">
      <w:pPr>
        <w:jc w:val="center"/>
        <w:rPr>
          <w:rStyle w:val="fontstyle0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01"/>
          <w:rFonts w:ascii="Times New Roman" w:hAnsi="Times New Roman" w:cs="Times New Roman"/>
          <w:color w:val="auto"/>
          <w:sz w:val="28"/>
          <w:szCs w:val="28"/>
        </w:rPr>
        <w:t>2. ОБЪЕКТЫ ЗАЩИТЫ</w:t>
      </w:r>
    </w:p>
    <w:p w:rsidR="00B00787"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b/>
          <w:bCs/>
          <w:sz w:val="28"/>
          <w:szCs w:val="28"/>
        </w:rPr>
        <w:br/>
      </w:r>
      <w:r w:rsidRPr="006216FC">
        <w:rPr>
          <w:rStyle w:val="fontstyle21"/>
          <w:rFonts w:ascii="Times New Roman" w:hAnsi="Times New Roman" w:cs="Times New Roman"/>
          <w:color w:val="auto"/>
          <w:sz w:val="28"/>
          <w:szCs w:val="28"/>
        </w:rPr>
        <w:t xml:space="preserve">       Основными объектами системы безопасности персональных данных в</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отделах Учреждения являются: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информационные ресурсы с ограниченным доступом, содержащие персональные данные;</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процессы обработки персональных данных в информационной системе персональных данных Учреждения,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300A61" w:rsidRPr="006216FC" w:rsidRDefault="00B00787" w:rsidP="00300A61">
      <w:pPr>
        <w:jc w:val="center"/>
        <w:rPr>
          <w:rStyle w:val="fontstyle0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01"/>
          <w:rFonts w:ascii="Times New Roman" w:hAnsi="Times New Roman" w:cs="Times New Roman"/>
          <w:color w:val="auto"/>
          <w:sz w:val="28"/>
          <w:szCs w:val="28"/>
        </w:rPr>
        <w:t>3. ЦЕЛИ И ЗАДАЧИ ОБЕСПЕЧЕНИЯ БЕЗОПАСНОСТИ ПЕРСОНАЛЬНЫХ</w:t>
      </w:r>
      <w:r w:rsidR="00300A61" w:rsidRPr="006216FC">
        <w:rPr>
          <w:rStyle w:val="fontstyle01"/>
          <w:rFonts w:ascii="Times New Roman" w:hAnsi="Times New Roman" w:cs="Times New Roman"/>
          <w:color w:val="auto"/>
          <w:sz w:val="28"/>
          <w:szCs w:val="28"/>
        </w:rPr>
        <w:t xml:space="preserve"> </w:t>
      </w:r>
      <w:r w:rsidRPr="006216FC">
        <w:rPr>
          <w:rStyle w:val="fontstyle01"/>
          <w:rFonts w:ascii="Times New Roman" w:hAnsi="Times New Roman" w:cs="Times New Roman"/>
          <w:color w:val="auto"/>
          <w:sz w:val="28"/>
          <w:szCs w:val="28"/>
        </w:rPr>
        <w:t>ДАННЫХ</w:t>
      </w:r>
    </w:p>
    <w:p w:rsidR="00300A61"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b/>
          <w:bCs/>
          <w:sz w:val="28"/>
          <w:szCs w:val="28"/>
        </w:rPr>
        <w:br/>
      </w:r>
      <w:r w:rsidRPr="006216FC">
        <w:rPr>
          <w:rStyle w:val="fontstyle01"/>
          <w:rFonts w:ascii="Times New Roman" w:hAnsi="Times New Roman" w:cs="Times New Roman"/>
          <w:color w:val="auto"/>
          <w:sz w:val="28"/>
          <w:szCs w:val="28"/>
        </w:rPr>
        <w:t>3.1. Интересы затрагиваемых субъектов информационных отношений</w:t>
      </w:r>
      <w:r w:rsidRPr="006216FC">
        <w:rPr>
          <w:rFonts w:ascii="Times New Roman" w:hAnsi="Times New Roman" w:cs="Times New Roman"/>
          <w:b/>
          <w:bCs/>
          <w:sz w:val="28"/>
          <w:szCs w:val="28"/>
        </w:rPr>
        <w:br/>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Субъектами информационных отношений при обеспечении безопасности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персональных данных Учреждения являются: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Учреждение, как собственник информационных ресурсов;</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руководство и сотрудники Учреждения, в соответствии с возложенными на них</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функциями;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физические лица, состоящие с Учреждением в гражданско-правовых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отношениях (граждане);</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Перечисленные субъекты информационных отношений заинтересованы в</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обеспечении: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своевременного доступа к необходимым им персональным данным (их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доступности);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достоверности (полноты, точности, адекватности, целостности) персональных</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конфиденциальности (сохранения в тайне)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защиты от навязывания им ложных (недостоверных, искаженных)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lastRenderedPageBreak/>
        <w:t>• разграничения ответственности за нарушения их прав (интересов) 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установленных правил обращения с персональными данными;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возможности осуществления непрерывного контроля и управления процессами</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обработки и передачи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защиты персональных данных от незаконного распространения.</w:t>
      </w:r>
    </w:p>
    <w:p w:rsidR="00300A61"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01"/>
          <w:rFonts w:ascii="Times New Roman" w:hAnsi="Times New Roman" w:cs="Times New Roman"/>
          <w:color w:val="auto"/>
          <w:sz w:val="28"/>
          <w:szCs w:val="28"/>
        </w:rPr>
        <w:t>3.2. Цели защиты</w:t>
      </w:r>
      <w:r w:rsidRPr="006216FC">
        <w:rPr>
          <w:rFonts w:ascii="Times New Roman" w:hAnsi="Times New Roman" w:cs="Times New Roman"/>
          <w:b/>
          <w:bCs/>
          <w:sz w:val="28"/>
          <w:szCs w:val="28"/>
        </w:rPr>
        <w:br/>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Основной целью, на достижение которой направлены все положения настоящей</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Политики, является защита субъектов информационных отношений Учреждения от</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возможного нанесения им материального, физического, морального или иного ущерба,</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посредством случайного или преднамеренного воздействия на персональные данные,</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их носители, процессы обработки и передачи.</w:t>
      </w:r>
      <w:r w:rsidRPr="006216FC">
        <w:rPr>
          <w:rFonts w:ascii="Times New Roman" w:hAnsi="Times New Roman" w:cs="Times New Roman"/>
          <w:sz w:val="28"/>
          <w:szCs w:val="28"/>
        </w:rPr>
        <w:br/>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Указанная цель достигается посредством обеспечения и постоянного поддержания</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следующих свойств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доступности персональных данных для легальных пользователей (устойчивого</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функционирования информационных систем Учреждения, при котором</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пользователи имеют возможность получения необходимых персональных</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данных и результатов решения задач за приемлемое для них время);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целостности и аутентичности (подтверждение авторства) персональных данных,</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хранимых и обрабатываемых в информационных системах Учреждения и</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передаваемой по каналам связи;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конфиденциальности - сохранения в тайне определенной части персональных</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данных, хранимых, обрабатываемых и передаваемых по каналам связи.</w:t>
      </w:r>
      <w:r w:rsidRPr="006216FC">
        <w:rPr>
          <w:rFonts w:ascii="Times New Roman" w:hAnsi="Times New Roman" w:cs="Times New Roman"/>
          <w:sz w:val="28"/>
          <w:szCs w:val="28"/>
        </w:rPr>
        <w:br/>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Необходимый уровень доступности, целостности и конфиденциальности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персональных данных обеспечивается соответствующими множеству значимых угроз</w:t>
      </w:r>
      <w:r w:rsidR="00300A61"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методами и средствами.</w:t>
      </w:r>
    </w:p>
    <w:p w:rsidR="00A53F48" w:rsidRPr="006216FC" w:rsidRDefault="00A53F48" w:rsidP="00B00787">
      <w:pPr>
        <w:rPr>
          <w:rStyle w:val="fontstyle21"/>
          <w:rFonts w:ascii="Times New Roman" w:hAnsi="Times New Roman" w:cs="Times New Roman"/>
          <w:color w:val="auto"/>
          <w:sz w:val="28"/>
          <w:szCs w:val="28"/>
        </w:rPr>
      </w:pPr>
    </w:p>
    <w:p w:rsidR="00A53F48"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31"/>
          <w:rFonts w:ascii="Times New Roman" w:hAnsi="Times New Roman" w:cs="Times New Roman"/>
          <w:color w:val="auto"/>
          <w:sz w:val="28"/>
          <w:szCs w:val="28"/>
        </w:rPr>
        <w:t xml:space="preserve">3.3. </w:t>
      </w:r>
      <w:r w:rsidRPr="006216FC">
        <w:rPr>
          <w:rStyle w:val="fontstyle01"/>
          <w:rFonts w:ascii="Times New Roman" w:hAnsi="Times New Roman" w:cs="Times New Roman"/>
          <w:color w:val="auto"/>
          <w:sz w:val="28"/>
          <w:szCs w:val="28"/>
        </w:rPr>
        <w:t>Основные задачи системы обеспечения безопасности персональных</w:t>
      </w:r>
      <w:r w:rsidRPr="006216FC">
        <w:rPr>
          <w:rFonts w:ascii="Times New Roman" w:hAnsi="Times New Roman" w:cs="Times New Roman"/>
          <w:b/>
          <w:bCs/>
          <w:sz w:val="28"/>
          <w:szCs w:val="28"/>
        </w:rPr>
        <w:br/>
      </w:r>
      <w:r w:rsidRPr="006216FC">
        <w:rPr>
          <w:rStyle w:val="fontstyle01"/>
          <w:rFonts w:ascii="Times New Roman" w:hAnsi="Times New Roman" w:cs="Times New Roman"/>
          <w:color w:val="auto"/>
          <w:sz w:val="28"/>
          <w:szCs w:val="28"/>
        </w:rPr>
        <w:t>данных</w:t>
      </w:r>
      <w:r w:rsidRPr="006216FC">
        <w:rPr>
          <w:rFonts w:ascii="Times New Roman" w:hAnsi="Times New Roman" w:cs="Times New Roman"/>
          <w:b/>
          <w:bCs/>
          <w:sz w:val="28"/>
          <w:szCs w:val="28"/>
        </w:rPr>
        <w:br/>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Для достижения основной цели защиты и обеспечения указанных свойств</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персональных данных система обеспечения информационной безопасности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Учреждения должна обеспечивать эффективное решение следующих задач:</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своевременное выявление, оценка и прогнозирование источников угроз</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информационной безопасности, причин и условий, способствующих нанесению</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ущерба заинтересованным субъектам информационных отношений, нарушению</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нормального функционирования информационных систем Учреждения;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lastRenderedPageBreak/>
        <w:t>• создание механизма оперативного реагирования на угрозы безопасности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информации и негативные тенденции;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создание условий для минимизации и локализации наносимого ущерба</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неправомерными действиями физических и юридических лиц, ослабление</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негативного влияния и ликвидация последствий нарушения безопасности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информации;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защиту от вмешательства в процесс функционирования информационных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систем Учреждения посторонних лиц (доступ к информационным ресурсам</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должны иметь только зарегистрированные в установленном порядке</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пользователи);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разграничение доступа пользователей к информационным, аппаратным,</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программным и иным ресурсам Учреждения (возможность доступа только к тем</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ресурсам и выполнения только тех операций с ними, которые необходимы</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конкретным пользователям для выполнения своих служебных обязанностей), то</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есть защиту от несанкционированного доступа;</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обеспечение аутентификации пользователей, участвующих в информационном</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обмене (подтверждение подлинности отправителя и получателя информации);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защиту от несанкционированной модификации используемых в</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информационных системах Учреждения программных средств, а также защиту</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системы от внедрения несанкционированных программ, включая компьютерные</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вирусы;</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защиту информации ограниченного пользования от утечки по техническим</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каналам при ее обработке, хранении и передаче по каналам связи.</w:t>
      </w:r>
    </w:p>
    <w:p w:rsidR="00A53F48"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01"/>
          <w:rFonts w:ascii="Times New Roman" w:hAnsi="Times New Roman" w:cs="Times New Roman"/>
          <w:color w:val="auto"/>
          <w:sz w:val="28"/>
          <w:szCs w:val="28"/>
        </w:rPr>
        <w:t>3.4.Основные пути решения задач системы защиты</w:t>
      </w:r>
      <w:r w:rsidRPr="006216FC">
        <w:rPr>
          <w:rFonts w:ascii="Times New Roman" w:hAnsi="Times New Roman" w:cs="Times New Roman"/>
          <w:b/>
          <w:bCs/>
          <w:sz w:val="28"/>
          <w:szCs w:val="28"/>
        </w:rPr>
        <w:br/>
      </w:r>
      <w:r w:rsidRPr="006216FC">
        <w:rPr>
          <w:rStyle w:val="fontstyle21"/>
          <w:rFonts w:ascii="Times New Roman" w:hAnsi="Times New Roman" w:cs="Times New Roman"/>
          <w:color w:val="auto"/>
          <w:sz w:val="28"/>
          <w:szCs w:val="28"/>
        </w:rPr>
        <w:t>Поставленные основные цели защиты и решение перечисленных выше задач</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достигаются: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строгим учетом всех подлежащих защите ресурсов информационных систем</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Учреждения (информации, задач, документов, каналов связи, серверов,</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автоматизированных рабочих мест);</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 </w:t>
      </w:r>
      <w:proofErr w:type="spellStart"/>
      <w:r w:rsidRPr="006216FC">
        <w:rPr>
          <w:rStyle w:val="fontstyle21"/>
          <w:rFonts w:ascii="Times New Roman" w:hAnsi="Times New Roman" w:cs="Times New Roman"/>
          <w:color w:val="auto"/>
          <w:sz w:val="28"/>
          <w:szCs w:val="28"/>
        </w:rPr>
        <w:t>журналированием</w:t>
      </w:r>
      <w:proofErr w:type="spellEnd"/>
      <w:r w:rsidRPr="006216FC">
        <w:rPr>
          <w:rStyle w:val="fontstyle21"/>
          <w:rFonts w:ascii="Times New Roman" w:hAnsi="Times New Roman" w:cs="Times New Roman"/>
          <w:color w:val="auto"/>
          <w:sz w:val="28"/>
          <w:szCs w:val="28"/>
        </w:rPr>
        <w:t xml:space="preserve"> действий персонала, осуществляющего обслуживание 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модификацию программных и технических средств информационной системы;</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полнотой, реальной выполнимостью и непротиворечивостью требований</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организационно-распорядительных документов Учреждения по вопросам</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обеспечения безопасности информации;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подготовкой должностных лиц (сотрудников), ответственных за организацию и</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осуществление практических мероприятий по обеспечению безопасности</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персональных данных и процессов их обработки;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наделением каждого сотрудника (пользователя) минимально необходимыми для</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 xml:space="preserve">выполнения им своих функциональных обязанностей полномочиями по </w:t>
      </w:r>
      <w:r w:rsidRPr="006216FC">
        <w:rPr>
          <w:rStyle w:val="fontstyle21"/>
          <w:rFonts w:ascii="Times New Roman" w:hAnsi="Times New Roman" w:cs="Times New Roman"/>
          <w:color w:val="auto"/>
          <w:sz w:val="28"/>
          <w:szCs w:val="28"/>
        </w:rPr>
        <w:lastRenderedPageBreak/>
        <w:t>доступу</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к информационным ресурсам Учреждения;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четким знанием и строгим соблюдением всеми пользователями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xml:space="preserve">информационных систем Учреждения требований </w:t>
      </w:r>
      <w:proofErr w:type="spellStart"/>
      <w:r w:rsidRPr="006216FC">
        <w:rPr>
          <w:rStyle w:val="fontstyle21"/>
          <w:rFonts w:ascii="Times New Roman" w:hAnsi="Times New Roman" w:cs="Times New Roman"/>
          <w:color w:val="auto"/>
          <w:sz w:val="28"/>
          <w:szCs w:val="28"/>
        </w:rPr>
        <w:t>организационнораспорядительных</w:t>
      </w:r>
      <w:proofErr w:type="spellEnd"/>
      <w:r w:rsidRPr="006216FC">
        <w:rPr>
          <w:rStyle w:val="fontstyle21"/>
          <w:rFonts w:ascii="Times New Roman" w:hAnsi="Times New Roman" w:cs="Times New Roman"/>
          <w:color w:val="auto"/>
          <w:sz w:val="28"/>
          <w:szCs w:val="28"/>
        </w:rPr>
        <w:t xml:space="preserve"> документов по вопросам обеспечения безопасности</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информации;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персональной ответственностью за свои действия каждого сотрудника, в рамках</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своих функциональных обязанностей имеющего доступ к информационным</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ресурсам Учреждения;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непрерывным поддержанием необходимого уровня защищенности элементов</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информационной среды Учреждения;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применением физических и технических (программно-аппаратных) средств</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защиты ресурсов системы и непрерывной административной поддержкой их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использования;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эффективным контролем над соблюдением пользователями информационных</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ресурсов Учреждения требований по обеспечению безопасности информации;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юридической защитой интересов Учреждения при взаимодействии с внешними</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организациями (связанном с обменом персональными данными) от</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противоправных действий, как со стороны этих организаций, так и от</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несанкционированных действий обслуживающего персонала и третьих лиц.</w:t>
      </w:r>
    </w:p>
    <w:p w:rsidR="00A53F48" w:rsidRPr="006216FC" w:rsidRDefault="00B00787" w:rsidP="00A53F48">
      <w:pPr>
        <w:jc w:val="center"/>
        <w:rPr>
          <w:rStyle w:val="fontstyle0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01"/>
          <w:rFonts w:ascii="Times New Roman" w:hAnsi="Times New Roman" w:cs="Times New Roman"/>
          <w:color w:val="auto"/>
          <w:sz w:val="28"/>
          <w:szCs w:val="28"/>
        </w:rPr>
        <w:t>4. ОСНОВНЫЕ ПРИНЦИПЫ ПОСТРОЕНИЯ СИСТЕМЫ БЕЗОПАСНОСТИ</w:t>
      </w:r>
      <w:r w:rsidR="00A53F48" w:rsidRPr="006216FC">
        <w:rPr>
          <w:rStyle w:val="fontstyle01"/>
          <w:rFonts w:ascii="Times New Roman" w:hAnsi="Times New Roman" w:cs="Times New Roman"/>
          <w:color w:val="auto"/>
          <w:sz w:val="28"/>
          <w:szCs w:val="28"/>
        </w:rPr>
        <w:t xml:space="preserve"> </w:t>
      </w:r>
      <w:r w:rsidRPr="006216FC">
        <w:rPr>
          <w:rStyle w:val="fontstyle01"/>
          <w:rFonts w:ascii="Times New Roman" w:hAnsi="Times New Roman" w:cs="Times New Roman"/>
          <w:color w:val="auto"/>
          <w:sz w:val="28"/>
          <w:szCs w:val="28"/>
        </w:rPr>
        <w:t>ПЕРСОНАЛЬНЫХ ДАННЫХ</w:t>
      </w:r>
    </w:p>
    <w:p w:rsidR="00A53F48"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b/>
          <w:bCs/>
          <w:sz w:val="28"/>
          <w:szCs w:val="28"/>
        </w:rPr>
        <w:br/>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Построение системы, обеспечения безопасности персональных данных</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Учреждения, и ее функционирование должны осуществляться в соответствии со</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следующими основными принципами: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законность;</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системность;</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комплексность;</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непрерывность;</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своевременность;</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преемственность и непрерывность совершенствования;</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разумная достаточность (экономическая целесообразность);</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персональная ответственность;</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минимизация полномочий;</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исключение конфликта интересов;</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взаимодействие и сотрудничество;</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гибкость системы защиты;</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открытость алгоритмов и механизмов защиты;</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простота применения средств защиты;</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обоснованность и техническая реализуемость;</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lastRenderedPageBreak/>
        <w:t>• специализация и профессионализм;</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 обязательность контроля.</w:t>
      </w:r>
    </w:p>
    <w:p w:rsidR="00A53F48"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01"/>
          <w:rFonts w:ascii="Times New Roman" w:hAnsi="Times New Roman" w:cs="Times New Roman"/>
          <w:color w:val="auto"/>
          <w:sz w:val="28"/>
          <w:szCs w:val="28"/>
        </w:rPr>
        <w:t>4.1. Законность</w:t>
      </w:r>
      <w:r w:rsidRPr="006216FC">
        <w:rPr>
          <w:rFonts w:ascii="Times New Roman" w:hAnsi="Times New Roman" w:cs="Times New Roman"/>
          <w:b/>
          <w:bCs/>
          <w:sz w:val="28"/>
          <w:szCs w:val="28"/>
        </w:rPr>
        <w:br/>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Предполагает осуществление защитных мероприятий и разработку системы</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безопасности персональных данных Учреждения в соответствии с действующим</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законодательством в области защиты персональных данных, а также других</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законодательных актов по безопасности информации РФ, с применением всех</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дозволенных методов обнаружения и пресечения правонарушений при работе с</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персональными данными. Принятые меры безопасности персональных данных не</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должны препятствовать доступу правоохранительных органов в предусмотренных</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законодательством случаях.</w:t>
      </w:r>
      <w:r w:rsidRPr="006216FC">
        <w:rPr>
          <w:rFonts w:ascii="Times New Roman" w:hAnsi="Times New Roman" w:cs="Times New Roman"/>
          <w:sz w:val="28"/>
          <w:szCs w:val="28"/>
        </w:rPr>
        <w:br/>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Все пользователи информационной системы Учреждения должны иметь</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представление об ответственности за правонарушения в области обработки</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персональных данных.</w:t>
      </w:r>
    </w:p>
    <w:p w:rsidR="00A53F48" w:rsidRPr="006216FC" w:rsidRDefault="00B00787" w:rsidP="006216FC">
      <w:pPr>
        <w:rPr>
          <w:rStyle w:val="fontstyle2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31"/>
          <w:rFonts w:ascii="Times New Roman" w:hAnsi="Times New Roman" w:cs="Times New Roman"/>
          <w:color w:val="auto"/>
          <w:sz w:val="28"/>
          <w:szCs w:val="28"/>
        </w:rPr>
        <w:t xml:space="preserve">4.2. </w:t>
      </w:r>
      <w:r w:rsidRPr="006216FC">
        <w:rPr>
          <w:rStyle w:val="fontstyle01"/>
          <w:rFonts w:ascii="Times New Roman" w:hAnsi="Times New Roman" w:cs="Times New Roman"/>
          <w:color w:val="auto"/>
          <w:sz w:val="28"/>
          <w:szCs w:val="28"/>
        </w:rPr>
        <w:t>Системность</w:t>
      </w:r>
      <w:r w:rsidRPr="006216FC">
        <w:rPr>
          <w:rFonts w:ascii="Times New Roman" w:hAnsi="Times New Roman" w:cs="Times New Roman"/>
          <w:b/>
          <w:bCs/>
          <w:sz w:val="28"/>
          <w:szCs w:val="28"/>
        </w:rPr>
        <w:br/>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Системный подход к построению системы защиты информации в</w:t>
      </w:r>
      <w:r w:rsidRPr="006216FC">
        <w:rPr>
          <w:rFonts w:ascii="Times New Roman" w:hAnsi="Times New Roman" w:cs="Times New Roman"/>
          <w:sz w:val="28"/>
          <w:szCs w:val="28"/>
        </w:rPr>
        <w:br/>
      </w:r>
      <w:r w:rsidRPr="006216FC">
        <w:rPr>
          <w:rStyle w:val="fontstyle21"/>
          <w:rFonts w:ascii="Times New Roman" w:hAnsi="Times New Roman" w:cs="Times New Roman"/>
          <w:color w:val="auto"/>
          <w:sz w:val="28"/>
          <w:szCs w:val="28"/>
        </w:rPr>
        <w:t>Учреждении предполагает учет всех взаимосвязанных, взаимодействующих и</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изменяющихся во времени элементов, условий и факторов, значимых для понимания и</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решения проблемы обеспечения безопасности персональных данных.</w:t>
      </w:r>
      <w:r w:rsidRPr="006216FC">
        <w:rPr>
          <w:rFonts w:ascii="Times New Roman" w:hAnsi="Times New Roman" w:cs="Times New Roman"/>
          <w:sz w:val="28"/>
          <w:szCs w:val="28"/>
        </w:rPr>
        <w:br/>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При создании системы защиты должны учитываться все слабые и наиболее</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уязвимые места информационных систем Учреждения, а также характер, возможные</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объекты и направления атак на нее со стороны нарушителей (особенно</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 xml:space="preserve">высококвалифицированных злоумышленников). </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Система защиты должна строиться с</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учетом не только всех известных каналов проникновения и несанкционированного</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доступа к информации, но и с учетом возможности появления принципиально новых</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путей реализации угроз безопасности.</w:t>
      </w:r>
    </w:p>
    <w:p w:rsidR="00A53F48" w:rsidRPr="006216FC" w:rsidRDefault="00B00787" w:rsidP="00B00787">
      <w:pPr>
        <w:rPr>
          <w:rStyle w:val="fontstyle21"/>
          <w:rFonts w:ascii="Times New Roman" w:hAnsi="Times New Roman" w:cs="Times New Roman"/>
          <w:color w:val="auto"/>
          <w:sz w:val="28"/>
          <w:szCs w:val="28"/>
        </w:rPr>
      </w:pPr>
      <w:r w:rsidRPr="006216FC">
        <w:rPr>
          <w:rFonts w:ascii="Times New Roman" w:hAnsi="Times New Roman" w:cs="Times New Roman"/>
          <w:sz w:val="28"/>
          <w:szCs w:val="28"/>
        </w:rPr>
        <w:br/>
      </w:r>
      <w:r w:rsidRPr="006216FC">
        <w:rPr>
          <w:rStyle w:val="fontstyle31"/>
          <w:rFonts w:ascii="Times New Roman" w:hAnsi="Times New Roman" w:cs="Times New Roman"/>
          <w:color w:val="auto"/>
          <w:sz w:val="28"/>
          <w:szCs w:val="28"/>
        </w:rPr>
        <w:t xml:space="preserve">4.3. </w:t>
      </w:r>
      <w:r w:rsidRPr="006216FC">
        <w:rPr>
          <w:rStyle w:val="fontstyle01"/>
          <w:rFonts w:ascii="Times New Roman" w:hAnsi="Times New Roman" w:cs="Times New Roman"/>
          <w:color w:val="auto"/>
          <w:sz w:val="28"/>
          <w:szCs w:val="28"/>
        </w:rPr>
        <w:t>Комплексность</w:t>
      </w:r>
      <w:r w:rsidRPr="006216FC">
        <w:rPr>
          <w:rFonts w:ascii="Times New Roman" w:hAnsi="Times New Roman" w:cs="Times New Roman"/>
          <w:b/>
          <w:bCs/>
          <w:sz w:val="28"/>
          <w:szCs w:val="28"/>
        </w:rPr>
        <w:br/>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Комплексное использование методов и средств защиты компьютерных систем</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предполагает согласованное применение разнородных средств при построении</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целостной системы защиты, перекрывающей все существенные (значимые) каналы</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реализации угроз и не содержащей слабых мест на стыках отдельных ее компонентов.</w:t>
      </w:r>
      <w:r w:rsidRPr="006216FC">
        <w:rPr>
          <w:rFonts w:ascii="Times New Roman" w:hAnsi="Times New Roman" w:cs="Times New Roman"/>
          <w:sz w:val="28"/>
          <w:szCs w:val="28"/>
        </w:rPr>
        <w:br/>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Защита должна строиться эшелонировано. Внешняя защита должна обеспечиваться</w:t>
      </w:r>
      <w:r w:rsidR="00A53F48" w:rsidRPr="006216FC">
        <w:rPr>
          <w:rStyle w:val="fontstyle21"/>
          <w:rFonts w:ascii="Times New Roman" w:hAnsi="Times New Roman" w:cs="Times New Roman"/>
          <w:color w:val="auto"/>
          <w:sz w:val="28"/>
          <w:szCs w:val="28"/>
        </w:rPr>
        <w:t xml:space="preserve"> </w:t>
      </w:r>
      <w:r w:rsidRPr="006216FC">
        <w:rPr>
          <w:rStyle w:val="fontstyle21"/>
          <w:rFonts w:ascii="Times New Roman" w:hAnsi="Times New Roman" w:cs="Times New Roman"/>
          <w:color w:val="auto"/>
          <w:sz w:val="28"/>
          <w:szCs w:val="28"/>
        </w:rPr>
        <w:t>физическими средствами, организационными и правовыми мерами.</w:t>
      </w:r>
    </w:p>
    <w:p w:rsidR="006216FC" w:rsidRPr="006216FC" w:rsidRDefault="00B00787" w:rsidP="006216FC">
      <w:pPr>
        <w:spacing w:after="120" w:line="240" w:lineRule="auto"/>
        <w:rPr>
          <w:rFonts w:ascii="Times New Roman" w:eastAsia="Times New Roman" w:hAnsi="Times New Roman" w:cs="Times New Roman"/>
          <w:sz w:val="28"/>
          <w:szCs w:val="28"/>
        </w:rPr>
      </w:pPr>
      <w:r w:rsidRPr="006216FC">
        <w:rPr>
          <w:rFonts w:ascii="Times New Roman" w:hAnsi="Times New Roman" w:cs="Times New Roman"/>
          <w:sz w:val="28"/>
          <w:szCs w:val="28"/>
        </w:rPr>
        <w:lastRenderedPageBreak/>
        <w:br/>
      </w:r>
      <w:r w:rsidR="006216FC" w:rsidRPr="006216FC">
        <w:rPr>
          <w:rFonts w:ascii="Times New Roman" w:eastAsia="Times New Roman" w:hAnsi="Times New Roman" w:cs="Times New Roman"/>
          <w:color w:val="000000"/>
          <w:sz w:val="28"/>
          <w:szCs w:val="28"/>
        </w:rPr>
        <w:t xml:space="preserve">     </w:t>
      </w:r>
      <w:r w:rsidR="006216FC" w:rsidRPr="006216FC">
        <w:rPr>
          <w:rFonts w:ascii="Times New Roman" w:eastAsia="Times New Roman" w:hAnsi="Times New Roman" w:cs="Times New Roman"/>
          <w:b/>
          <w:bCs/>
          <w:color w:val="000000"/>
          <w:sz w:val="28"/>
          <w:szCs w:val="28"/>
        </w:rPr>
        <w:t>4.4. Непрерывность защиты</w:t>
      </w:r>
    </w:p>
    <w:p w:rsidR="006216FC" w:rsidRPr="006216FC" w:rsidRDefault="006216FC" w:rsidP="006216FC">
      <w:pPr>
        <w:spacing w:after="120"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Обеспечение безопасности персональных данных - процесс, осуществляемый руководством Учреждения, ответственным за организацию обработки персональных данных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Учреждения и каждый сотрудник Учреждения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Учреждения. И ее эффективность зависит от участия руководства Учреждения в обеспечении информационной безопасности персональных данных. </w:t>
      </w:r>
    </w:p>
    <w:p w:rsidR="006216FC" w:rsidRPr="006216FC" w:rsidRDefault="006216FC" w:rsidP="006216FC">
      <w:pPr>
        <w:spacing w:after="120"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6216FC" w:rsidRPr="006216FC" w:rsidRDefault="006216FC" w:rsidP="006216FC">
      <w:pPr>
        <w:spacing w:after="120"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   </w:t>
      </w:r>
      <w:r w:rsidRPr="006216FC">
        <w:rPr>
          <w:rFonts w:ascii="Times New Roman" w:eastAsia="Times New Roman" w:hAnsi="Times New Roman" w:cs="Times New Roman"/>
          <w:b/>
          <w:bCs/>
          <w:color w:val="000000"/>
          <w:sz w:val="28"/>
          <w:szCs w:val="28"/>
        </w:rPr>
        <w:t>4.5. Своевременность</w:t>
      </w:r>
    </w:p>
    <w:p w:rsidR="006216FC" w:rsidRPr="006216FC" w:rsidRDefault="006216FC" w:rsidP="006216FC">
      <w:pPr>
        <w:spacing w:after="120"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 </w:t>
      </w:r>
    </w:p>
    <w:p w:rsidR="006216FC" w:rsidRDefault="006216FC" w:rsidP="006216FC">
      <w:pPr>
        <w:spacing w:after="120" w:line="240" w:lineRule="auto"/>
        <w:ind w:firstLine="709"/>
        <w:rPr>
          <w:rFonts w:ascii="Times New Roman" w:eastAsia="Times New Roman" w:hAnsi="Times New Roman" w:cs="Times New Roman"/>
          <w:color w:val="000000"/>
          <w:sz w:val="28"/>
          <w:szCs w:val="28"/>
        </w:rPr>
      </w:pPr>
      <w:r w:rsidRPr="006216FC">
        <w:rPr>
          <w:rFonts w:ascii="Times New Roman" w:eastAsia="Times New Roman" w:hAnsi="Times New Roman" w:cs="Times New Roman"/>
          <w:color w:val="000000"/>
          <w:sz w:val="28"/>
          <w:szCs w:val="28"/>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6216FC" w:rsidRDefault="006216FC" w:rsidP="006216FC">
      <w:pPr>
        <w:spacing w:after="120" w:line="240" w:lineRule="auto"/>
        <w:ind w:firstLine="709"/>
        <w:rPr>
          <w:rFonts w:ascii="Times New Roman" w:eastAsia="Times New Roman" w:hAnsi="Times New Roman" w:cs="Times New Roman"/>
          <w:color w:val="000000"/>
          <w:sz w:val="28"/>
          <w:szCs w:val="28"/>
        </w:rPr>
      </w:pPr>
    </w:p>
    <w:p w:rsidR="006216FC" w:rsidRPr="006216FC" w:rsidRDefault="006216FC" w:rsidP="006216FC">
      <w:pPr>
        <w:spacing w:after="120" w:line="240" w:lineRule="auto"/>
        <w:ind w:firstLine="709"/>
        <w:rPr>
          <w:rFonts w:ascii="Times New Roman" w:eastAsia="Times New Roman" w:hAnsi="Times New Roman" w:cs="Times New Roman"/>
          <w:sz w:val="28"/>
          <w:szCs w:val="28"/>
        </w:rPr>
      </w:pPr>
    </w:p>
    <w:p w:rsidR="006216FC" w:rsidRDefault="006216FC" w:rsidP="006216FC">
      <w:pPr>
        <w:spacing w:after="120" w:line="240" w:lineRule="auto"/>
        <w:rPr>
          <w:rFonts w:ascii="Times New Roman" w:eastAsia="Times New Roman" w:hAnsi="Times New Roman" w:cs="Times New Roman"/>
          <w:color w:val="000000"/>
          <w:sz w:val="28"/>
          <w:szCs w:val="28"/>
        </w:rPr>
      </w:pPr>
    </w:p>
    <w:p w:rsidR="006216FC" w:rsidRPr="006216FC" w:rsidRDefault="006216FC" w:rsidP="006216FC">
      <w:pPr>
        <w:spacing w:after="120"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   </w:t>
      </w:r>
      <w:r w:rsidRPr="006216FC">
        <w:rPr>
          <w:rFonts w:ascii="Times New Roman" w:eastAsia="Times New Roman" w:hAnsi="Times New Roman" w:cs="Times New Roman"/>
          <w:b/>
          <w:bCs/>
          <w:color w:val="000000"/>
          <w:sz w:val="28"/>
          <w:szCs w:val="28"/>
        </w:rPr>
        <w:t>4.6. Преемственность и совершенствование</w:t>
      </w:r>
    </w:p>
    <w:p w:rsidR="006216FC" w:rsidRPr="006216FC" w:rsidRDefault="006216FC" w:rsidP="006216FC">
      <w:pPr>
        <w:spacing w:after="120"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Предполагает постоянное совершенствование мер и средств защиты персональных данных на основе преемственности организационных и технических решений, кадрового состава, анализа функционирования информационных систем Учреждения и системы ее защиты с учетом изменений в методах и средствах перехвата информации, нормативных </w:t>
      </w:r>
      <w:r w:rsidRPr="006216FC">
        <w:rPr>
          <w:rFonts w:ascii="Times New Roman" w:eastAsia="Times New Roman" w:hAnsi="Times New Roman" w:cs="Times New Roman"/>
          <w:color w:val="000000"/>
          <w:sz w:val="28"/>
          <w:szCs w:val="28"/>
        </w:rPr>
        <w:lastRenderedPageBreak/>
        <w:t>требований по защите, достигнутого отечественного и зарубежного опыта в этой области.</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   </w:t>
      </w:r>
      <w:r w:rsidRPr="006216FC">
        <w:rPr>
          <w:rFonts w:ascii="Times New Roman" w:eastAsia="Times New Roman" w:hAnsi="Times New Roman" w:cs="Times New Roman"/>
          <w:b/>
          <w:bCs/>
          <w:color w:val="000000"/>
          <w:sz w:val="28"/>
          <w:szCs w:val="28"/>
        </w:rPr>
        <w:t>4.7. Разумная достаточность (экономическая целесообразность)</w:t>
      </w:r>
    </w:p>
    <w:p w:rsidR="006216FC" w:rsidRPr="006216FC" w:rsidRDefault="006216FC" w:rsidP="006216FC">
      <w:pPr>
        <w:spacing w:before="100" w:beforeAutospacing="1" w:after="100" w:afterAutospacing="1"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информационных систем Учреждения. Излишние меры безопасности, помимо экономической неэффективности, приводят к утомлению и раздражению персонала. </w:t>
      </w:r>
    </w:p>
    <w:p w:rsidR="006216FC" w:rsidRPr="006216FC" w:rsidRDefault="006216FC" w:rsidP="006216FC">
      <w:pPr>
        <w:spacing w:after="119"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средств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w:t>
      </w:r>
      <w:r w:rsidRPr="006216FC">
        <w:rPr>
          <w:rFonts w:ascii="Times New Roman" w:eastAsia="Times New Roman" w:hAnsi="Times New Roman" w:cs="Times New Roman"/>
          <w:b/>
          <w:bCs/>
          <w:color w:val="000000"/>
          <w:sz w:val="28"/>
          <w:szCs w:val="28"/>
        </w:rPr>
        <w:t>  4.8. Персональная ответственность</w:t>
      </w:r>
    </w:p>
    <w:p w:rsidR="006216FC" w:rsidRPr="006216FC" w:rsidRDefault="006216FC" w:rsidP="006216FC">
      <w:pPr>
        <w:spacing w:after="119"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Предполагает возложение ответственности за обеспечение безопасности персональных данных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   </w:t>
      </w:r>
      <w:r w:rsidRPr="006216FC">
        <w:rPr>
          <w:rFonts w:ascii="Times New Roman" w:eastAsia="Times New Roman" w:hAnsi="Times New Roman" w:cs="Times New Roman"/>
          <w:b/>
          <w:bCs/>
          <w:color w:val="000000"/>
          <w:sz w:val="28"/>
          <w:szCs w:val="28"/>
        </w:rPr>
        <w:t>4.9. Минимизация полномочий</w:t>
      </w:r>
    </w:p>
    <w:p w:rsidR="006216FC" w:rsidRPr="006216FC" w:rsidRDefault="006216FC" w:rsidP="006216FC">
      <w:pPr>
        <w:spacing w:after="119"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только в том случае и объеме, если это необходимо сотруднику для выполнения его должностных обязанностей.</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w:t>
      </w:r>
      <w:r w:rsidRPr="006216FC">
        <w:rPr>
          <w:rFonts w:ascii="Times New Roman" w:eastAsia="Times New Roman" w:hAnsi="Times New Roman" w:cs="Times New Roman"/>
          <w:b/>
          <w:bCs/>
          <w:color w:val="000000"/>
          <w:sz w:val="28"/>
          <w:szCs w:val="28"/>
        </w:rPr>
        <w:t xml:space="preserve"> 4.10. Исключение конфликта интересов (разделение функций)</w:t>
      </w:r>
    </w:p>
    <w:p w:rsidR="006216FC" w:rsidRPr="006216FC" w:rsidRDefault="006216FC" w:rsidP="006216FC">
      <w:pPr>
        <w:spacing w:after="119"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Эффективная система обеспечения информационной безопасности предполагает четкое разделение обязанностей сотрудников и исключение </w:t>
      </w:r>
      <w:r w:rsidRPr="006216FC">
        <w:rPr>
          <w:rFonts w:ascii="Times New Roman" w:eastAsia="Times New Roman" w:hAnsi="Times New Roman" w:cs="Times New Roman"/>
          <w:color w:val="000000"/>
          <w:sz w:val="28"/>
          <w:szCs w:val="28"/>
        </w:rPr>
        <w:lastRenderedPageBreak/>
        <w:t>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сотрудниками или подразделениями Учреждения.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w:t>
      </w:r>
      <w:r w:rsidRPr="006216FC">
        <w:rPr>
          <w:rFonts w:ascii="Times New Roman" w:eastAsia="Times New Roman" w:hAnsi="Times New Roman" w:cs="Times New Roman"/>
          <w:b/>
          <w:bCs/>
          <w:color w:val="000000"/>
          <w:sz w:val="28"/>
          <w:szCs w:val="28"/>
        </w:rPr>
        <w:t xml:space="preserve"> 4.11. Взаимодействие и сотрудничество</w:t>
      </w:r>
    </w:p>
    <w:p w:rsidR="006216FC" w:rsidRPr="006216FC" w:rsidRDefault="006216FC" w:rsidP="006216FC">
      <w:pPr>
        <w:spacing w:before="100" w:beforeAutospacing="1" w:after="100" w:afterAutospacing="1"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Предполагает создание благоприятной атмосферы в коллективе Учреждения. В такой обстановке сотрудники должны осознанно соблюдать установленные правила и оказывать содействие деятельности ответственным за организацию обработки персональных данных.</w:t>
      </w:r>
    </w:p>
    <w:p w:rsidR="006216FC" w:rsidRPr="006216FC" w:rsidRDefault="006216FC" w:rsidP="006216FC">
      <w:pPr>
        <w:spacing w:after="119"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Важным элементом эффективной системы обеспечения безопасности персональных данных в Учреждении является высокая культура работы с информацией. Руководство Учреждения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Учреждения. Все сотрудники Учреждения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6216FC" w:rsidRDefault="006216FC" w:rsidP="006216FC">
      <w:pPr>
        <w:spacing w:before="100" w:beforeAutospacing="1" w:after="100" w:afterAutospacing="1" w:line="240" w:lineRule="auto"/>
        <w:rPr>
          <w:rFonts w:ascii="Times New Roman" w:eastAsia="Times New Roman" w:hAnsi="Times New Roman" w:cs="Times New Roman"/>
          <w:b/>
          <w:bCs/>
          <w:color w:val="000000"/>
          <w:sz w:val="28"/>
          <w:szCs w:val="28"/>
        </w:rPr>
      </w:pPr>
      <w:r w:rsidRPr="006216FC">
        <w:rPr>
          <w:rFonts w:ascii="Times New Roman" w:eastAsia="Times New Roman" w:hAnsi="Times New Roman" w:cs="Times New Roman"/>
          <w:color w:val="000000"/>
          <w:sz w:val="28"/>
          <w:szCs w:val="28"/>
        </w:rPr>
        <w:t>  </w:t>
      </w:r>
      <w:r w:rsidRPr="006216FC">
        <w:rPr>
          <w:rFonts w:ascii="Times New Roman" w:eastAsia="Times New Roman" w:hAnsi="Times New Roman" w:cs="Times New Roman"/>
          <w:b/>
          <w:bCs/>
          <w:color w:val="000000"/>
          <w:sz w:val="28"/>
          <w:szCs w:val="28"/>
        </w:rPr>
        <w:t xml:space="preserve"> </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b/>
          <w:bCs/>
          <w:color w:val="000000"/>
          <w:sz w:val="28"/>
          <w:szCs w:val="28"/>
        </w:rPr>
        <w:t>4.12. Гибкость системы защиты</w:t>
      </w:r>
    </w:p>
    <w:p w:rsidR="006216FC" w:rsidRPr="006216FC" w:rsidRDefault="006216FC" w:rsidP="006216FC">
      <w:pPr>
        <w:spacing w:before="100" w:beforeAutospacing="1" w:after="100" w:afterAutospacing="1"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Система обеспечения информационной безопасности должна быть способна реагировать на изменения внешней среды и условий осуществления Учреждением своей деятельности. В число таких изменений входят: </w:t>
      </w:r>
    </w:p>
    <w:p w:rsidR="006216FC" w:rsidRPr="006216FC" w:rsidRDefault="006216FC" w:rsidP="006216F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изменения организационной и штатной структуры Учреждения; </w:t>
      </w:r>
    </w:p>
    <w:p w:rsidR="006216FC" w:rsidRPr="006216FC" w:rsidRDefault="006216FC" w:rsidP="006216F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lastRenderedPageBreak/>
        <w:t xml:space="preserve">изменение существующих или внедрение принципиально новых информационных систем; </w:t>
      </w:r>
    </w:p>
    <w:p w:rsidR="006216FC" w:rsidRPr="006216FC" w:rsidRDefault="006216FC" w:rsidP="006216F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новые технические средства. </w:t>
      </w:r>
    </w:p>
    <w:p w:rsidR="006216FC" w:rsidRPr="006216FC" w:rsidRDefault="006216FC" w:rsidP="006216FC">
      <w:pPr>
        <w:spacing w:after="119"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   </w:t>
      </w:r>
      <w:r w:rsidRPr="006216FC">
        <w:rPr>
          <w:rFonts w:ascii="Times New Roman" w:eastAsia="Times New Roman" w:hAnsi="Times New Roman" w:cs="Times New Roman"/>
          <w:b/>
          <w:bCs/>
          <w:color w:val="000000"/>
          <w:sz w:val="28"/>
          <w:szCs w:val="28"/>
        </w:rPr>
        <w:t>4.13. Открытость алгоритмов и механизмов защиты</w:t>
      </w:r>
    </w:p>
    <w:p w:rsidR="006216FC" w:rsidRPr="006216FC" w:rsidRDefault="006216FC" w:rsidP="006216FC">
      <w:pPr>
        <w:spacing w:after="119" w:line="240" w:lineRule="auto"/>
        <w:ind w:firstLine="720"/>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   </w:t>
      </w:r>
      <w:r w:rsidRPr="006216FC">
        <w:rPr>
          <w:rFonts w:ascii="Times New Roman" w:eastAsia="Times New Roman" w:hAnsi="Times New Roman" w:cs="Times New Roman"/>
          <w:b/>
          <w:bCs/>
          <w:color w:val="000000"/>
          <w:sz w:val="28"/>
          <w:szCs w:val="28"/>
        </w:rPr>
        <w:t>4.14. Простота применения средств защиты</w:t>
      </w:r>
    </w:p>
    <w:p w:rsidR="006216FC" w:rsidRPr="006216FC" w:rsidRDefault="006216FC" w:rsidP="006216FC">
      <w:pPr>
        <w:spacing w:after="119"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   </w:t>
      </w:r>
      <w:r w:rsidRPr="006216FC">
        <w:rPr>
          <w:rFonts w:ascii="Times New Roman" w:eastAsia="Times New Roman" w:hAnsi="Times New Roman" w:cs="Times New Roman"/>
          <w:b/>
          <w:bCs/>
          <w:color w:val="000000"/>
          <w:sz w:val="28"/>
          <w:szCs w:val="28"/>
        </w:rPr>
        <w:t>4.15. Обоснованность и техническая реализуемость</w:t>
      </w:r>
    </w:p>
    <w:p w:rsidR="006216FC" w:rsidRPr="006216FC" w:rsidRDefault="006216FC" w:rsidP="006216FC">
      <w:pPr>
        <w:spacing w:after="119"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Информационные технологии, технические и программные средства, средства и меры защиты персональных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6216FC" w:rsidRDefault="006216FC" w:rsidP="006216FC">
      <w:pPr>
        <w:spacing w:before="100" w:beforeAutospacing="1" w:after="100" w:afterAutospacing="1" w:line="240" w:lineRule="auto"/>
        <w:rPr>
          <w:rFonts w:ascii="Times New Roman" w:eastAsia="Times New Roman" w:hAnsi="Times New Roman" w:cs="Times New Roman"/>
          <w:color w:val="000000"/>
          <w:sz w:val="28"/>
          <w:szCs w:val="28"/>
        </w:rPr>
      </w:pPr>
    </w:p>
    <w:p w:rsidR="006216FC" w:rsidRDefault="006216FC" w:rsidP="006216FC">
      <w:pPr>
        <w:spacing w:before="100" w:beforeAutospacing="1" w:after="100" w:afterAutospacing="1" w:line="240" w:lineRule="auto"/>
        <w:rPr>
          <w:rFonts w:ascii="Times New Roman" w:eastAsia="Times New Roman" w:hAnsi="Times New Roman" w:cs="Times New Roman"/>
          <w:color w:val="000000"/>
          <w:sz w:val="28"/>
          <w:szCs w:val="28"/>
        </w:rPr>
      </w:pP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   </w:t>
      </w:r>
      <w:r w:rsidRPr="006216FC">
        <w:rPr>
          <w:rFonts w:ascii="Times New Roman" w:eastAsia="Times New Roman" w:hAnsi="Times New Roman" w:cs="Times New Roman"/>
          <w:b/>
          <w:bCs/>
          <w:color w:val="000000"/>
          <w:sz w:val="28"/>
          <w:szCs w:val="28"/>
        </w:rPr>
        <w:t>4.16. Специализация и профессионализм</w:t>
      </w:r>
    </w:p>
    <w:p w:rsidR="006216FC" w:rsidRPr="006216FC" w:rsidRDefault="006216FC" w:rsidP="006216FC">
      <w:pPr>
        <w:spacing w:after="119"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w:t>
      </w:r>
      <w:r w:rsidRPr="006216FC">
        <w:rPr>
          <w:rFonts w:ascii="Times New Roman" w:eastAsia="Times New Roman" w:hAnsi="Times New Roman" w:cs="Times New Roman"/>
          <w:color w:val="000000"/>
          <w:sz w:val="28"/>
          <w:szCs w:val="28"/>
        </w:rPr>
        <w:lastRenderedPageBreak/>
        <w:t>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Учреждения (ответственными за организацию обработки персональных данных).</w:t>
      </w:r>
    </w:p>
    <w:p w:rsidR="006216FC" w:rsidRPr="006216FC" w:rsidRDefault="006216FC" w:rsidP="006216FC">
      <w:pPr>
        <w:spacing w:before="100" w:beforeAutospacing="1" w:after="100" w:afterAutospacing="1" w:line="240" w:lineRule="auto"/>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w:t>
      </w:r>
      <w:r w:rsidRPr="006216FC">
        <w:rPr>
          <w:rFonts w:ascii="Times New Roman" w:eastAsia="Times New Roman" w:hAnsi="Times New Roman" w:cs="Times New Roman"/>
          <w:b/>
          <w:bCs/>
          <w:color w:val="000000"/>
          <w:sz w:val="28"/>
          <w:szCs w:val="28"/>
        </w:rPr>
        <w:t xml:space="preserve"> 4.17. Обязательность контроля</w:t>
      </w:r>
    </w:p>
    <w:p w:rsidR="006216FC" w:rsidRPr="006216FC" w:rsidRDefault="006216FC" w:rsidP="006216FC">
      <w:pPr>
        <w:spacing w:before="100" w:beforeAutospacing="1" w:after="100" w:afterAutospacing="1"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 </w:t>
      </w:r>
    </w:p>
    <w:p w:rsidR="006216FC" w:rsidRPr="006216FC" w:rsidRDefault="006216FC" w:rsidP="006216FC">
      <w:pPr>
        <w:spacing w:before="100" w:beforeAutospacing="1" w:after="100" w:afterAutospacing="1"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 </w:t>
      </w:r>
    </w:p>
    <w:p w:rsidR="006216FC" w:rsidRPr="006216FC" w:rsidRDefault="006216FC" w:rsidP="006216FC">
      <w:pPr>
        <w:spacing w:before="100" w:beforeAutospacing="1" w:after="100" w:afterAutospacing="1" w:line="240" w:lineRule="auto"/>
        <w:ind w:firstLine="709"/>
        <w:rPr>
          <w:rFonts w:ascii="Times New Roman" w:eastAsia="Times New Roman" w:hAnsi="Times New Roman" w:cs="Times New Roman"/>
          <w:sz w:val="28"/>
          <w:szCs w:val="28"/>
        </w:rPr>
      </w:pPr>
      <w:r w:rsidRPr="006216FC">
        <w:rPr>
          <w:rFonts w:ascii="Times New Roman" w:eastAsia="Times New Roman" w:hAnsi="Times New Roman" w:cs="Times New Roman"/>
          <w:color w:val="000000"/>
          <w:sz w:val="28"/>
          <w:szCs w:val="28"/>
        </w:rPr>
        <w:t xml:space="preserve">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 </w:t>
      </w:r>
    </w:p>
    <w:p w:rsidR="006216FC" w:rsidRDefault="006216FC" w:rsidP="006216FC">
      <w:pPr>
        <w:spacing w:after="119" w:line="240" w:lineRule="auto"/>
        <w:ind w:firstLine="709"/>
        <w:rPr>
          <w:rFonts w:ascii="Times New Roman" w:eastAsia="Times New Roman" w:hAnsi="Times New Roman" w:cs="Times New Roman"/>
          <w:color w:val="000000"/>
          <w:sz w:val="28"/>
          <w:szCs w:val="28"/>
        </w:rPr>
      </w:pPr>
      <w:r w:rsidRPr="006216FC">
        <w:rPr>
          <w:rFonts w:ascii="Times New Roman" w:eastAsia="Times New Roman" w:hAnsi="Times New Roman" w:cs="Times New Roman"/>
          <w:color w:val="000000"/>
          <w:sz w:val="28"/>
          <w:szCs w:val="28"/>
        </w:rPr>
        <w:t>Недостатки системы обеспечения информационной безопасности, выявленные сотрудниками Учреждения должны немедленно доводиться до сведения руководителя Учреждения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6216FC" w:rsidRDefault="006216FC" w:rsidP="006216FC">
      <w:pPr>
        <w:spacing w:after="119" w:line="240" w:lineRule="auto"/>
        <w:ind w:firstLine="709"/>
        <w:rPr>
          <w:rFonts w:ascii="Times New Roman" w:eastAsia="Times New Roman" w:hAnsi="Times New Roman" w:cs="Times New Roman"/>
          <w:color w:val="000000"/>
          <w:sz w:val="28"/>
          <w:szCs w:val="28"/>
        </w:rPr>
      </w:pPr>
    </w:p>
    <w:p w:rsidR="006216FC" w:rsidRPr="006216FC" w:rsidRDefault="006216FC" w:rsidP="006216FC">
      <w:pPr>
        <w:spacing w:after="119" w:line="240" w:lineRule="auto"/>
        <w:ind w:firstLine="709"/>
        <w:rPr>
          <w:rFonts w:ascii="Times New Roman" w:eastAsia="Times New Roman" w:hAnsi="Times New Roman" w:cs="Times New Roman"/>
          <w:sz w:val="28"/>
          <w:szCs w:val="28"/>
        </w:rPr>
      </w:pPr>
    </w:p>
    <w:p w:rsidR="006216FC" w:rsidRPr="006216FC" w:rsidRDefault="006216FC" w:rsidP="006216FC">
      <w:pPr>
        <w:pStyle w:val="a3"/>
        <w:spacing w:before="0" w:beforeAutospacing="0" w:after="119" w:afterAutospacing="0"/>
        <w:jc w:val="center"/>
        <w:rPr>
          <w:sz w:val="28"/>
          <w:szCs w:val="28"/>
        </w:rPr>
      </w:pPr>
      <w:r w:rsidRPr="006216FC">
        <w:rPr>
          <w:rStyle w:val="a4"/>
          <w:color w:val="000000"/>
          <w:sz w:val="28"/>
          <w:szCs w:val="28"/>
        </w:rPr>
        <w:t>5. МЕРЫ, МЕТОДЫ И СРЕДСТВА ОБЕСПЕЧЕНИЯ ТРЕБУЕМОГО УРОВНЯ ЗАЩИТЫ ИНФОРМАЦИОННЫХ РЕСУРСОВ</w:t>
      </w:r>
    </w:p>
    <w:p w:rsidR="006216FC" w:rsidRPr="006216FC" w:rsidRDefault="006216FC" w:rsidP="006216FC">
      <w:pPr>
        <w:pStyle w:val="a3"/>
        <w:spacing w:before="0" w:beforeAutospacing="0" w:after="119" w:afterAutospacing="0"/>
        <w:rPr>
          <w:sz w:val="28"/>
          <w:szCs w:val="28"/>
        </w:rPr>
      </w:pPr>
      <w:r w:rsidRPr="006216FC">
        <w:rPr>
          <w:color w:val="000000"/>
          <w:sz w:val="28"/>
          <w:szCs w:val="28"/>
        </w:rPr>
        <w:t xml:space="preserve">       </w:t>
      </w:r>
      <w:r w:rsidRPr="006216FC">
        <w:rPr>
          <w:rStyle w:val="a4"/>
          <w:color w:val="000000"/>
          <w:sz w:val="28"/>
          <w:szCs w:val="28"/>
        </w:rPr>
        <w:t>5.1. Меры обеспечения информационной безопасности</w:t>
      </w:r>
    </w:p>
    <w:p w:rsidR="006216FC" w:rsidRPr="006216FC" w:rsidRDefault="006216FC" w:rsidP="006216FC">
      <w:pPr>
        <w:pStyle w:val="a3"/>
        <w:ind w:firstLine="709"/>
        <w:rPr>
          <w:sz w:val="28"/>
          <w:szCs w:val="28"/>
        </w:rPr>
      </w:pPr>
      <w:r w:rsidRPr="006216FC">
        <w:rPr>
          <w:color w:val="000000"/>
          <w:sz w:val="28"/>
          <w:szCs w:val="28"/>
        </w:rPr>
        <w:t xml:space="preserve">Все меры обеспечения безопасности информационных систем Учреждения подразделяются на: </w:t>
      </w:r>
    </w:p>
    <w:p w:rsidR="006216FC" w:rsidRPr="006216FC" w:rsidRDefault="006216FC" w:rsidP="006216FC">
      <w:pPr>
        <w:pStyle w:val="a3"/>
        <w:numPr>
          <w:ilvl w:val="0"/>
          <w:numId w:val="2"/>
        </w:numPr>
        <w:rPr>
          <w:sz w:val="28"/>
          <w:szCs w:val="28"/>
        </w:rPr>
      </w:pPr>
      <w:r w:rsidRPr="006216FC">
        <w:rPr>
          <w:color w:val="000000"/>
          <w:sz w:val="28"/>
          <w:szCs w:val="28"/>
        </w:rPr>
        <w:lastRenderedPageBreak/>
        <w:t xml:space="preserve">правовые (законодательные); </w:t>
      </w:r>
    </w:p>
    <w:p w:rsidR="006216FC" w:rsidRPr="006216FC" w:rsidRDefault="006216FC" w:rsidP="006216FC">
      <w:pPr>
        <w:pStyle w:val="a3"/>
        <w:numPr>
          <w:ilvl w:val="0"/>
          <w:numId w:val="2"/>
        </w:numPr>
        <w:rPr>
          <w:sz w:val="28"/>
          <w:szCs w:val="28"/>
        </w:rPr>
      </w:pPr>
      <w:r w:rsidRPr="006216FC">
        <w:rPr>
          <w:color w:val="000000"/>
          <w:sz w:val="28"/>
          <w:szCs w:val="28"/>
        </w:rPr>
        <w:t xml:space="preserve">морально-этические; </w:t>
      </w:r>
    </w:p>
    <w:p w:rsidR="006216FC" w:rsidRPr="006216FC" w:rsidRDefault="006216FC" w:rsidP="006216FC">
      <w:pPr>
        <w:pStyle w:val="a3"/>
        <w:numPr>
          <w:ilvl w:val="0"/>
          <w:numId w:val="2"/>
        </w:numPr>
        <w:rPr>
          <w:sz w:val="28"/>
          <w:szCs w:val="28"/>
        </w:rPr>
      </w:pPr>
      <w:r w:rsidRPr="006216FC">
        <w:rPr>
          <w:color w:val="000000"/>
          <w:sz w:val="28"/>
          <w:szCs w:val="28"/>
        </w:rPr>
        <w:t xml:space="preserve">технологические; </w:t>
      </w:r>
    </w:p>
    <w:p w:rsidR="006216FC" w:rsidRPr="006216FC" w:rsidRDefault="006216FC" w:rsidP="006216FC">
      <w:pPr>
        <w:pStyle w:val="a3"/>
        <w:numPr>
          <w:ilvl w:val="0"/>
          <w:numId w:val="2"/>
        </w:numPr>
        <w:rPr>
          <w:sz w:val="28"/>
          <w:szCs w:val="28"/>
        </w:rPr>
      </w:pPr>
      <w:r w:rsidRPr="006216FC">
        <w:rPr>
          <w:color w:val="000000"/>
          <w:sz w:val="28"/>
          <w:szCs w:val="28"/>
        </w:rPr>
        <w:t xml:space="preserve">организационные (административные); </w:t>
      </w:r>
    </w:p>
    <w:p w:rsidR="006216FC" w:rsidRPr="006216FC" w:rsidRDefault="006216FC" w:rsidP="006216FC">
      <w:pPr>
        <w:pStyle w:val="a3"/>
        <w:numPr>
          <w:ilvl w:val="0"/>
          <w:numId w:val="2"/>
        </w:numPr>
        <w:rPr>
          <w:sz w:val="28"/>
          <w:szCs w:val="28"/>
        </w:rPr>
      </w:pPr>
      <w:r w:rsidRPr="006216FC">
        <w:rPr>
          <w:color w:val="000000"/>
          <w:sz w:val="28"/>
          <w:szCs w:val="28"/>
        </w:rPr>
        <w:t xml:space="preserve">физические; </w:t>
      </w:r>
    </w:p>
    <w:p w:rsidR="006216FC" w:rsidRPr="006216FC" w:rsidRDefault="006216FC" w:rsidP="006216FC">
      <w:pPr>
        <w:pStyle w:val="a3"/>
        <w:numPr>
          <w:ilvl w:val="0"/>
          <w:numId w:val="2"/>
        </w:numPr>
        <w:rPr>
          <w:sz w:val="28"/>
          <w:szCs w:val="28"/>
        </w:rPr>
      </w:pPr>
      <w:r w:rsidRPr="006216FC">
        <w:rPr>
          <w:color w:val="000000"/>
          <w:sz w:val="28"/>
          <w:szCs w:val="28"/>
        </w:rPr>
        <w:t>технические (аппаратурные и программные). </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 xml:space="preserve">5.1.1. Законодательные (правовые) меры защиты </w:t>
      </w:r>
    </w:p>
    <w:p w:rsidR="006216FC" w:rsidRPr="006216FC" w:rsidRDefault="006216FC" w:rsidP="006216FC">
      <w:pPr>
        <w:pStyle w:val="a3"/>
        <w:ind w:firstLine="709"/>
        <w:rPr>
          <w:sz w:val="28"/>
          <w:szCs w:val="28"/>
        </w:rPr>
      </w:pPr>
      <w:r w:rsidRPr="006216FC">
        <w:rPr>
          <w:color w:val="000000"/>
          <w:sz w:val="28"/>
          <w:szCs w:val="28"/>
        </w:rPr>
        <w:t xml:space="preserve">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информационных систем Учреждения. </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 xml:space="preserve">5.1.2. Морально-этические меры защиты </w:t>
      </w:r>
    </w:p>
    <w:p w:rsidR="006216FC" w:rsidRPr="006216FC" w:rsidRDefault="006216FC" w:rsidP="006216FC">
      <w:pPr>
        <w:pStyle w:val="a3"/>
        <w:ind w:firstLine="709"/>
        <w:rPr>
          <w:sz w:val="28"/>
          <w:szCs w:val="28"/>
        </w:rPr>
      </w:pPr>
      <w:r w:rsidRPr="006216FC">
        <w:rPr>
          <w:color w:val="000000"/>
          <w:sz w:val="28"/>
          <w:szCs w:val="28"/>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Учреждении.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Учреждения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 xml:space="preserve">5.1.3. Технологические меры защиты </w:t>
      </w:r>
    </w:p>
    <w:p w:rsidR="006216FC" w:rsidRPr="006216FC" w:rsidRDefault="006216FC" w:rsidP="006216FC">
      <w:pPr>
        <w:pStyle w:val="a3"/>
        <w:ind w:firstLine="709"/>
        <w:rPr>
          <w:sz w:val="28"/>
          <w:szCs w:val="28"/>
        </w:rPr>
      </w:pPr>
      <w:r w:rsidRPr="006216FC">
        <w:rPr>
          <w:color w:val="000000"/>
          <w:sz w:val="28"/>
          <w:szCs w:val="28"/>
        </w:rPr>
        <w:t xml:space="preserve">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 </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 xml:space="preserve">5.1.4. Организационные (административные) меры защиты </w:t>
      </w:r>
    </w:p>
    <w:p w:rsidR="006216FC" w:rsidRPr="006216FC" w:rsidRDefault="006216FC" w:rsidP="006216FC">
      <w:pPr>
        <w:pStyle w:val="a3"/>
        <w:spacing w:before="0" w:beforeAutospacing="0" w:after="119" w:afterAutospacing="0"/>
        <w:ind w:firstLine="709"/>
        <w:rPr>
          <w:sz w:val="28"/>
          <w:szCs w:val="28"/>
        </w:rPr>
      </w:pPr>
      <w:r w:rsidRPr="006216FC">
        <w:rPr>
          <w:color w:val="000000"/>
          <w:sz w:val="28"/>
          <w:szCs w:val="28"/>
        </w:rPr>
        <w:t xml:space="preserve">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w:t>
      </w:r>
      <w:r w:rsidRPr="006216FC">
        <w:rPr>
          <w:color w:val="000000"/>
          <w:sz w:val="28"/>
          <w:szCs w:val="28"/>
        </w:rPr>
        <w:lastRenderedPageBreak/>
        <w:t>затруднить или исключить возможность реализации угроз безопасности или снизить размер потерь в случае их реализации.</w:t>
      </w:r>
    </w:p>
    <w:p w:rsidR="006216FC" w:rsidRPr="006216FC" w:rsidRDefault="006216FC" w:rsidP="006216FC">
      <w:pPr>
        <w:pStyle w:val="a3"/>
        <w:rPr>
          <w:sz w:val="28"/>
          <w:szCs w:val="28"/>
        </w:rPr>
      </w:pPr>
      <w:r w:rsidRPr="006216FC">
        <w:rPr>
          <w:color w:val="000000"/>
          <w:sz w:val="28"/>
          <w:szCs w:val="28"/>
        </w:rPr>
        <w:t>     </w:t>
      </w:r>
      <w:r w:rsidRPr="006216FC">
        <w:rPr>
          <w:rStyle w:val="a4"/>
          <w:color w:val="000000"/>
          <w:sz w:val="28"/>
          <w:szCs w:val="28"/>
        </w:rPr>
        <w:t xml:space="preserve"> 5.2. Формирование политики безопасности</w:t>
      </w:r>
    </w:p>
    <w:p w:rsidR="006216FC" w:rsidRPr="006216FC" w:rsidRDefault="006216FC" w:rsidP="006216FC">
      <w:pPr>
        <w:pStyle w:val="a3"/>
        <w:ind w:firstLine="709"/>
        <w:rPr>
          <w:sz w:val="28"/>
          <w:szCs w:val="28"/>
        </w:rPr>
      </w:pPr>
      <w:r w:rsidRPr="006216FC">
        <w:rPr>
          <w:color w:val="000000"/>
          <w:sz w:val="28"/>
          <w:szCs w:val="28"/>
        </w:rPr>
        <w:t xml:space="preserve">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 </w:t>
      </w:r>
    </w:p>
    <w:p w:rsidR="006216FC" w:rsidRPr="006216FC" w:rsidRDefault="006216FC" w:rsidP="006216FC">
      <w:pPr>
        <w:pStyle w:val="a3"/>
        <w:ind w:firstLine="709"/>
        <w:rPr>
          <w:sz w:val="28"/>
          <w:szCs w:val="28"/>
        </w:rPr>
      </w:pPr>
      <w:r w:rsidRPr="006216FC">
        <w:rPr>
          <w:color w:val="000000"/>
          <w:sz w:val="28"/>
          <w:szCs w:val="28"/>
        </w:rPr>
        <w:t xml:space="preserve">С практической точки зрения политику в области обеспечения безопасности персональных данных в Учреждении целесообразно разбить на два уровня. К верхнему уровню относятся решения руководства, затрагивающие деятельность Учреждения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 </w:t>
      </w:r>
    </w:p>
    <w:p w:rsidR="006216FC" w:rsidRPr="006216FC" w:rsidRDefault="006216FC" w:rsidP="006216FC">
      <w:pPr>
        <w:pStyle w:val="a3"/>
        <w:ind w:firstLine="709"/>
        <w:rPr>
          <w:sz w:val="28"/>
          <w:szCs w:val="28"/>
        </w:rPr>
      </w:pPr>
      <w:r w:rsidRPr="006216FC">
        <w:rPr>
          <w:color w:val="000000"/>
          <w:sz w:val="28"/>
          <w:szCs w:val="28"/>
        </w:rPr>
        <w:t xml:space="preserve">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 </w:t>
      </w:r>
    </w:p>
    <w:p w:rsidR="006216FC" w:rsidRPr="006216FC" w:rsidRDefault="006216FC" w:rsidP="006216FC">
      <w:pPr>
        <w:pStyle w:val="a3"/>
        <w:numPr>
          <w:ilvl w:val="0"/>
          <w:numId w:val="3"/>
        </w:numPr>
        <w:rPr>
          <w:sz w:val="28"/>
          <w:szCs w:val="28"/>
        </w:rPr>
      </w:pPr>
      <w:r w:rsidRPr="006216FC">
        <w:rPr>
          <w:color w:val="000000"/>
          <w:sz w:val="28"/>
          <w:szCs w:val="28"/>
        </w:rPr>
        <w:t xml:space="preserve">каковы роли и обязанности должностных лиц, отвечающие за проведение политики безопасности персональных данных; </w:t>
      </w:r>
    </w:p>
    <w:p w:rsidR="006216FC" w:rsidRPr="006216FC" w:rsidRDefault="006216FC" w:rsidP="006216FC">
      <w:pPr>
        <w:pStyle w:val="a3"/>
        <w:numPr>
          <w:ilvl w:val="0"/>
          <w:numId w:val="3"/>
        </w:numPr>
        <w:rPr>
          <w:sz w:val="28"/>
          <w:szCs w:val="28"/>
        </w:rPr>
      </w:pPr>
      <w:r w:rsidRPr="006216FC">
        <w:rPr>
          <w:color w:val="000000"/>
          <w:sz w:val="28"/>
          <w:szCs w:val="28"/>
        </w:rPr>
        <w:t xml:space="preserve">кто имеет права доступа к персональным данным, кто и при каких условиях может читать и модифицировать персональные данные и т.д. </w:t>
      </w:r>
    </w:p>
    <w:p w:rsidR="006216FC" w:rsidRPr="006216FC" w:rsidRDefault="006216FC" w:rsidP="006216FC">
      <w:pPr>
        <w:pStyle w:val="a3"/>
        <w:ind w:firstLine="720"/>
        <w:rPr>
          <w:sz w:val="28"/>
          <w:szCs w:val="28"/>
        </w:rPr>
      </w:pPr>
      <w:r w:rsidRPr="006216FC">
        <w:rPr>
          <w:color w:val="000000"/>
          <w:sz w:val="28"/>
          <w:szCs w:val="28"/>
        </w:rPr>
        <w:t xml:space="preserve">Политика нижнего уровня должна: </w:t>
      </w:r>
    </w:p>
    <w:p w:rsidR="006216FC" w:rsidRPr="006216FC" w:rsidRDefault="006216FC" w:rsidP="006216FC">
      <w:pPr>
        <w:pStyle w:val="a3"/>
        <w:numPr>
          <w:ilvl w:val="0"/>
          <w:numId w:val="4"/>
        </w:numPr>
        <w:rPr>
          <w:sz w:val="28"/>
          <w:szCs w:val="28"/>
        </w:rPr>
      </w:pPr>
      <w:r w:rsidRPr="006216FC">
        <w:rPr>
          <w:color w:val="000000"/>
          <w:sz w:val="28"/>
          <w:szCs w:val="28"/>
        </w:rPr>
        <w:t xml:space="preserve">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 </w:t>
      </w:r>
    </w:p>
    <w:p w:rsidR="006216FC" w:rsidRPr="006216FC" w:rsidRDefault="006216FC" w:rsidP="006216FC">
      <w:pPr>
        <w:pStyle w:val="a3"/>
        <w:numPr>
          <w:ilvl w:val="0"/>
          <w:numId w:val="4"/>
        </w:numPr>
        <w:rPr>
          <w:sz w:val="28"/>
          <w:szCs w:val="28"/>
        </w:rPr>
      </w:pPr>
      <w:r w:rsidRPr="006216FC">
        <w:rPr>
          <w:color w:val="000000"/>
          <w:sz w:val="28"/>
          <w:szCs w:val="28"/>
        </w:rPr>
        <w:t xml:space="preserve">определять коалиционные и иерархические принципы и методы разделения секретов и разграничения доступа к персональным данным; </w:t>
      </w:r>
    </w:p>
    <w:p w:rsidR="006216FC" w:rsidRPr="006216FC" w:rsidRDefault="006216FC" w:rsidP="006216FC">
      <w:pPr>
        <w:pStyle w:val="a3"/>
        <w:numPr>
          <w:ilvl w:val="0"/>
          <w:numId w:val="4"/>
        </w:numPr>
        <w:spacing w:before="0" w:beforeAutospacing="0" w:after="119" w:afterAutospacing="0"/>
        <w:rPr>
          <w:sz w:val="28"/>
          <w:szCs w:val="28"/>
        </w:rPr>
      </w:pPr>
      <w:r w:rsidRPr="006216FC">
        <w:rPr>
          <w:color w:val="000000"/>
          <w:sz w:val="28"/>
          <w:szCs w:val="28"/>
        </w:rPr>
        <w:t>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6216FC" w:rsidRPr="006216FC" w:rsidRDefault="006216FC" w:rsidP="006216FC">
      <w:pPr>
        <w:pStyle w:val="a3"/>
        <w:spacing w:before="0" w:beforeAutospacing="0" w:after="119" w:afterAutospacing="0"/>
        <w:rPr>
          <w:sz w:val="28"/>
          <w:szCs w:val="28"/>
        </w:rPr>
      </w:pPr>
      <w:r w:rsidRPr="006216FC">
        <w:rPr>
          <w:color w:val="000000"/>
          <w:sz w:val="28"/>
          <w:szCs w:val="28"/>
        </w:rPr>
        <w:t xml:space="preserve">      </w:t>
      </w:r>
      <w:r w:rsidRPr="006216FC">
        <w:rPr>
          <w:rStyle w:val="a4"/>
          <w:color w:val="000000"/>
          <w:sz w:val="28"/>
          <w:szCs w:val="28"/>
        </w:rPr>
        <w:t>5.3. Регламентация доступа в помещения</w:t>
      </w:r>
    </w:p>
    <w:p w:rsidR="006216FC" w:rsidRPr="006216FC" w:rsidRDefault="006216FC" w:rsidP="006216FC">
      <w:pPr>
        <w:pStyle w:val="a3"/>
        <w:ind w:firstLine="709"/>
        <w:rPr>
          <w:sz w:val="28"/>
          <w:szCs w:val="28"/>
        </w:rPr>
      </w:pPr>
      <w:r w:rsidRPr="006216FC">
        <w:rPr>
          <w:color w:val="000000"/>
          <w:sz w:val="28"/>
          <w:szCs w:val="28"/>
        </w:rPr>
        <w:t xml:space="preserve">Компоненты информационных систем Учреждения должны размещаться в помещениях, находящихся под охраной или наблюдением, исключающим </w:t>
      </w:r>
      <w:r w:rsidRPr="006216FC">
        <w:rPr>
          <w:color w:val="000000"/>
          <w:sz w:val="28"/>
          <w:szCs w:val="28"/>
        </w:rPr>
        <w:lastRenderedPageBreak/>
        <w:t xml:space="preserve">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 </w:t>
      </w:r>
    </w:p>
    <w:p w:rsidR="006216FC" w:rsidRPr="006216FC" w:rsidRDefault="006216FC" w:rsidP="006216FC">
      <w:pPr>
        <w:pStyle w:val="a3"/>
        <w:ind w:firstLine="709"/>
        <w:rPr>
          <w:sz w:val="28"/>
          <w:szCs w:val="28"/>
        </w:rPr>
      </w:pPr>
      <w:r w:rsidRPr="006216FC">
        <w:rPr>
          <w:color w:val="000000"/>
          <w:sz w:val="28"/>
          <w:szCs w:val="28"/>
        </w:rPr>
        <w:t xml:space="preserve">Во время обработки персональных данных в таких помещениях должен присутствовать только персонал, допущенный к работе с персональными данными. Запрещается прием посетителей в помещениях, когда осуществляется обработка персональных данных. </w:t>
      </w:r>
    </w:p>
    <w:p w:rsidR="006216FC" w:rsidRPr="006216FC" w:rsidRDefault="006216FC" w:rsidP="006216FC">
      <w:pPr>
        <w:pStyle w:val="a3"/>
        <w:ind w:firstLine="709"/>
        <w:rPr>
          <w:sz w:val="28"/>
          <w:szCs w:val="28"/>
        </w:rPr>
      </w:pPr>
      <w:r w:rsidRPr="006216FC">
        <w:rPr>
          <w:color w:val="000000"/>
          <w:sz w:val="28"/>
          <w:szCs w:val="28"/>
        </w:rPr>
        <w:t>По окончании рабочего дня, помещения, в которых размещаются компоненты информационных систем Учреждения, должны запираться на ключ.</w:t>
      </w:r>
    </w:p>
    <w:p w:rsidR="006216FC" w:rsidRPr="006216FC" w:rsidRDefault="006216FC" w:rsidP="006216FC">
      <w:pPr>
        <w:pStyle w:val="a3"/>
        <w:ind w:firstLine="709"/>
        <w:rPr>
          <w:sz w:val="28"/>
          <w:szCs w:val="28"/>
        </w:rPr>
      </w:pPr>
      <w:r w:rsidRPr="006216FC">
        <w:rPr>
          <w:color w:val="000000"/>
          <w:sz w:val="28"/>
          <w:szCs w:val="28"/>
        </w:rPr>
        <w:t xml:space="preserve">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 </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5.4. Регламентация допуска сотрудников к использованию информационных ресурсов</w:t>
      </w:r>
    </w:p>
    <w:p w:rsidR="006216FC" w:rsidRPr="006216FC" w:rsidRDefault="006216FC" w:rsidP="006216FC">
      <w:pPr>
        <w:pStyle w:val="a3"/>
        <w:ind w:firstLine="709"/>
        <w:rPr>
          <w:sz w:val="28"/>
          <w:szCs w:val="28"/>
        </w:rPr>
      </w:pPr>
      <w:r w:rsidRPr="006216FC">
        <w:rPr>
          <w:color w:val="000000"/>
          <w:sz w:val="28"/>
          <w:szCs w:val="28"/>
        </w:rPr>
        <w:t xml:space="preserve">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 </w:t>
      </w:r>
    </w:p>
    <w:p w:rsidR="006216FC" w:rsidRPr="006216FC" w:rsidRDefault="006216FC" w:rsidP="006216FC">
      <w:pPr>
        <w:pStyle w:val="a3"/>
        <w:ind w:firstLine="709"/>
        <w:rPr>
          <w:sz w:val="28"/>
          <w:szCs w:val="28"/>
        </w:rPr>
      </w:pPr>
      <w:r w:rsidRPr="006216FC">
        <w:rPr>
          <w:color w:val="000000"/>
          <w:sz w:val="28"/>
          <w:szCs w:val="28"/>
        </w:rPr>
        <w:t>Допуск пользователей к работе с информационными системами Учреждения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6216FC" w:rsidRPr="006216FC" w:rsidRDefault="006216FC" w:rsidP="006216FC">
      <w:pPr>
        <w:pStyle w:val="a3"/>
        <w:ind w:firstLine="709"/>
        <w:rPr>
          <w:sz w:val="28"/>
          <w:szCs w:val="28"/>
        </w:rPr>
      </w:pPr>
      <w:r w:rsidRPr="006216FC">
        <w:rPr>
          <w:color w:val="000000"/>
          <w:sz w:val="28"/>
          <w:szCs w:val="28"/>
        </w:rPr>
        <w:t xml:space="preserve">Уровень полномочий каждого пользователя определяется индивидуально, соблюдая следующие требования: </w:t>
      </w:r>
    </w:p>
    <w:p w:rsidR="006216FC" w:rsidRPr="006216FC" w:rsidRDefault="006216FC" w:rsidP="006216FC">
      <w:pPr>
        <w:pStyle w:val="a3"/>
        <w:numPr>
          <w:ilvl w:val="0"/>
          <w:numId w:val="5"/>
        </w:numPr>
        <w:rPr>
          <w:sz w:val="28"/>
          <w:szCs w:val="28"/>
        </w:rPr>
      </w:pPr>
      <w:r w:rsidRPr="006216FC">
        <w:rPr>
          <w:color w:val="000000"/>
          <w:sz w:val="28"/>
          <w:szCs w:val="28"/>
        </w:rPr>
        <w:t xml:space="preserve">каждый сотрудник пользуется только предписанными ему правами по отношению к персональным данным, с которыми ему необходима работа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ответственными за организацию обработки персональных данных; </w:t>
      </w:r>
    </w:p>
    <w:p w:rsidR="006216FC" w:rsidRPr="006216FC" w:rsidRDefault="006216FC" w:rsidP="006216FC">
      <w:pPr>
        <w:pStyle w:val="a3"/>
        <w:numPr>
          <w:ilvl w:val="0"/>
          <w:numId w:val="5"/>
        </w:numPr>
        <w:rPr>
          <w:sz w:val="28"/>
          <w:szCs w:val="28"/>
        </w:rPr>
      </w:pPr>
      <w:r w:rsidRPr="006216FC">
        <w:rPr>
          <w:color w:val="000000"/>
          <w:sz w:val="28"/>
          <w:szCs w:val="28"/>
        </w:rPr>
        <w:t xml:space="preserve">руководитель Учреждения имеет права на просмотр информации своих подчиненных только в установленных пределах в соответствии со своими должностными обязанностями. </w:t>
      </w:r>
    </w:p>
    <w:p w:rsidR="006216FC" w:rsidRPr="006216FC" w:rsidRDefault="006216FC" w:rsidP="006216FC">
      <w:pPr>
        <w:pStyle w:val="a3"/>
        <w:ind w:firstLine="709"/>
        <w:rPr>
          <w:sz w:val="28"/>
          <w:szCs w:val="28"/>
        </w:rPr>
      </w:pPr>
      <w:r w:rsidRPr="006216FC">
        <w:rPr>
          <w:color w:val="000000"/>
          <w:sz w:val="28"/>
          <w:szCs w:val="28"/>
        </w:rPr>
        <w:lastRenderedPageBreak/>
        <w:t xml:space="preserve">Все сотрудники Учреждения и обслуживающий персонал, должны нести персональную ответственность за нарушения установленного порядка обработки персональных данных, правил хранения, </w:t>
      </w:r>
      <w:proofErr w:type="gramStart"/>
      <w:r w:rsidRPr="006216FC">
        <w:rPr>
          <w:color w:val="000000"/>
          <w:sz w:val="28"/>
          <w:szCs w:val="28"/>
        </w:rPr>
        <w:t>использования и передачи</w:t>
      </w:r>
      <w:proofErr w:type="gramEnd"/>
      <w:r w:rsidRPr="006216FC">
        <w:rPr>
          <w:color w:val="000000"/>
          <w:sz w:val="28"/>
          <w:szCs w:val="28"/>
        </w:rPr>
        <w:t xml:space="preserve">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 Учреждения. </w:t>
      </w:r>
    </w:p>
    <w:p w:rsidR="006216FC" w:rsidRPr="006216FC" w:rsidRDefault="006216FC" w:rsidP="006216FC">
      <w:pPr>
        <w:pStyle w:val="a3"/>
        <w:spacing w:before="0" w:beforeAutospacing="0" w:after="119" w:afterAutospacing="0"/>
        <w:ind w:firstLine="709"/>
        <w:rPr>
          <w:sz w:val="28"/>
          <w:szCs w:val="28"/>
        </w:rPr>
      </w:pPr>
      <w:r w:rsidRPr="006216FC">
        <w:rPr>
          <w:color w:val="000000"/>
          <w:sz w:val="28"/>
          <w:szCs w:val="28"/>
        </w:rPr>
        <w:t>Обработка персональных данных в компонентах информационных систем Учреждения должна производиться в соответствии с утвержденными технологическими инструкциями.</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5.5. Регламентация процессов обслуживания и осуществления модификации аппаратных и программных ресурсов</w:t>
      </w:r>
    </w:p>
    <w:p w:rsidR="006216FC" w:rsidRPr="006216FC" w:rsidRDefault="006216FC" w:rsidP="006216FC">
      <w:pPr>
        <w:pStyle w:val="a3"/>
        <w:ind w:firstLine="709"/>
        <w:rPr>
          <w:sz w:val="28"/>
          <w:szCs w:val="28"/>
        </w:rPr>
      </w:pPr>
      <w:r w:rsidRPr="006216FC">
        <w:rPr>
          <w:color w:val="000000"/>
          <w:sz w:val="28"/>
          <w:szCs w:val="28"/>
        </w:rPr>
        <w:t xml:space="preserve">В целях поддержания режима информационной безопасности аппаратно-программная конфигурация автоматизированных рабочих мест сотрудников Учреждения,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 </w:t>
      </w:r>
    </w:p>
    <w:p w:rsidR="006216FC" w:rsidRPr="006216FC" w:rsidRDefault="006216FC" w:rsidP="006216FC">
      <w:pPr>
        <w:pStyle w:val="a3"/>
        <w:spacing w:before="0" w:beforeAutospacing="0" w:after="119" w:afterAutospacing="0"/>
        <w:ind w:firstLine="709"/>
        <w:rPr>
          <w:sz w:val="28"/>
          <w:szCs w:val="28"/>
        </w:rPr>
      </w:pPr>
      <w:r w:rsidRPr="006216FC">
        <w:rPr>
          <w:color w:val="000000"/>
          <w:sz w:val="28"/>
          <w:szCs w:val="28"/>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6216FC" w:rsidRPr="006216FC" w:rsidRDefault="006216FC" w:rsidP="006216FC">
      <w:pPr>
        <w:pStyle w:val="a3"/>
        <w:rPr>
          <w:sz w:val="28"/>
          <w:szCs w:val="28"/>
        </w:rPr>
      </w:pPr>
      <w:r w:rsidRPr="006216FC">
        <w:rPr>
          <w:color w:val="000000"/>
          <w:sz w:val="28"/>
          <w:szCs w:val="28"/>
        </w:rPr>
        <w:t>     </w:t>
      </w:r>
      <w:r w:rsidRPr="006216FC">
        <w:rPr>
          <w:rStyle w:val="a4"/>
          <w:color w:val="000000"/>
          <w:sz w:val="28"/>
          <w:szCs w:val="28"/>
        </w:rPr>
        <w:t xml:space="preserve"> 5.6. Обеспечение и контроль физической целостности (неизменности конфигурации) аппаратных ресурсов</w:t>
      </w:r>
    </w:p>
    <w:p w:rsidR="006216FC" w:rsidRPr="006216FC" w:rsidRDefault="006216FC" w:rsidP="006216FC">
      <w:pPr>
        <w:pStyle w:val="a3"/>
        <w:ind w:firstLine="709"/>
        <w:rPr>
          <w:sz w:val="28"/>
          <w:szCs w:val="28"/>
        </w:rPr>
      </w:pPr>
      <w:r w:rsidRPr="006216FC">
        <w:rPr>
          <w:color w:val="000000"/>
          <w:sz w:val="28"/>
          <w:szCs w:val="28"/>
        </w:rPr>
        <w:t xml:space="preserve">Оборудование информационной системы,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 </w:t>
      </w:r>
    </w:p>
    <w:p w:rsidR="006216FC" w:rsidRPr="006216FC" w:rsidRDefault="006216FC" w:rsidP="006216FC">
      <w:pPr>
        <w:pStyle w:val="a3"/>
        <w:rPr>
          <w:sz w:val="28"/>
          <w:szCs w:val="28"/>
        </w:rPr>
      </w:pPr>
      <w:r w:rsidRPr="006216FC">
        <w:rPr>
          <w:color w:val="000000"/>
          <w:sz w:val="28"/>
          <w:szCs w:val="28"/>
        </w:rPr>
        <w:t>     </w:t>
      </w:r>
      <w:r w:rsidRPr="006216FC">
        <w:rPr>
          <w:rStyle w:val="a4"/>
          <w:color w:val="000000"/>
          <w:sz w:val="28"/>
          <w:szCs w:val="28"/>
        </w:rPr>
        <w:t xml:space="preserve"> 5.7. Подбор и подготовка персонала, обучение пользователей</w:t>
      </w:r>
    </w:p>
    <w:p w:rsidR="006216FC" w:rsidRPr="006216FC" w:rsidRDefault="006216FC" w:rsidP="006216FC">
      <w:pPr>
        <w:pStyle w:val="a3"/>
        <w:ind w:firstLine="709"/>
        <w:rPr>
          <w:sz w:val="28"/>
          <w:szCs w:val="28"/>
        </w:rPr>
      </w:pPr>
      <w:r w:rsidRPr="006216FC">
        <w:rPr>
          <w:color w:val="000000"/>
          <w:sz w:val="28"/>
          <w:szCs w:val="28"/>
        </w:rPr>
        <w:t>Пользователи информационных систем Учреждения,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персональных данных в Учреждении.</w:t>
      </w:r>
    </w:p>
    <w:p w:rsidR="006216FC" w:rsidRPr="006216FC" w:rsidRDefault="006216FC" w:rsidP="006216FC">
      <w:pPr>
        <w:pStyle w:val="a3"/>
        <w:ind w:firstLine="709"/>
        <w:rPr>
          <w:sz w:val="28"/>
          <w:szCs w:val="28"/>
        </w:rPr>
      </w:pPr>
      <w:r w:rsidRPr="006216FC">
        <w:rPr>
          <w:color w:val="000000"/>
          <w:sz w:val="28"/>
          <w:szCs w:val="28"/>
        </w:rPr>
        <w:t xml:space="preserve">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Учреждения. К таким нормам можно отнести запрещение любых </w:t>
      </w:r>
      <w:r w:rsidRPr="006216FC">
        <w:rPr>
          <w:color w:val="000000"/>
          <w:sz w:val="28"/>
          <w:szCs w:val="28"/>
        </w:rPr>
        <w:lastRenderedPageBreak/>
        <w:t xml:space="preserve">умышленных или неумышленных действий, которые нарушают нормальную работу компонентов информационных систем Учреждения,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 </w:t>
      </w:r>
    </w:p>
    <w:p w:rsidR="006216FC" w:rsidRPr="006216FC" w:rsidRDefault="006216FC" w:rsidP="006216FC">
      <w:pPr>
        <w:pStyle w:val="a3"/>
        <w:ind w:firstLine="709"/>
        <w:rPr>
          <w:sz w:val="28"/>
          <w:szCs w:val="28"/>
        </w:rPr>
      </w:pPr>
      <w:r w:rsidRPr="006216FC">
        <w:rPr>
          <w:color w:val="000000"/>
          <w:sz w:val="28"/>
          <w:szCs w:val="28"/>
        </w:rPr>
        <w:t xml:space="preserve">Все пользователи информационных систем Учреждения должны быть ознакомлены с организационно - распорядительными документами по обеспечению безопасности персональных данных Учреждения,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 </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5.8. Ответственность за нарушения установленного порядка пользования ресурсами информационных систем Учреждения</w:t>
      </w:r>
    </w:p>
    <w:p w:rsidR="006216FC" w:rsidRPr="006216FC" w:rsidRDefault="006216FC" w:rsidP="006216FC">
      <w:pPr>
        <w:pStyle w:val="a3"/>
        <w:ind w:firstLine="709"/>
        <w:rPr>
          <w:sz w:val="28"/>
          <w:szCs w:val="28"/>
        </w:rPr>
      </w:pPr>
      <w:r w:rsidRPr="006216FC">
        <w:rPr>
          <w:color w:val="000000"/>
          <w:sz w:val="28"/>
          <w:szCs w:val="28"/>
        </w:rPr>
        <w:t xml:space="preserve">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руководства Учреждения. </w:t>
      </w:r>
    </w:p>
    <w:p w:rsidR="006216FC" w:rsidRPr="006216FC" w:rsidRDefault="006216FC" w:rsidP="006216FC">
      <w:pPr>
        <w:pStyle w:val="a3"/>
        <w:ind w:firstLine="709"/>
        <w:rPr>
          <w:sz w:val="28"/>
          <w:szCs w:val="28"/>
        </w:rPr>
      </w:pPr>
      <w:r w:rsidRPr="006216FC">
        <w:rPr>
          <w:color w:val="000000"/>
          <w:sz w:val="28"/>
          <w:szCs w:val="28"/>
        </w:rPr>
        <w:t xml:space="preserve">Для реализации принципа персональной ответственности пользователей за свои действия необходимы: </w:t>
      </w:r>
    </w:p>
    <w:p w:rsidR="006216FC" w:rsidRPr="006216FC" w:rsidRDefault="006216FC" w:rsidP="006216FC">
      <w:pPr>
        <w:pStyle w:val="a3"/>
        <w:numPr>
          <w:ilvl w:val="0"/>
          <w:numId w:val="6"/>
        </w:numPr>
        <w:rPr>
          <w:sz w:val="28"/>
          <w:szCs w:val="28"/>
        </w:rPr>
      </w:pPr>
      <w:r w:rsidRPr="006216FC">
        <w:rPr>
          <w:color w:val="000000"/>
          <w:sz w:val="28"/>
          <w:szCs w:val="28"/>
        </w:rPr>
        <w:t>индивидуальная идентификация пользователей и инициированных ими процессов, т.е. установление за ними идентификатора (</w:t>
      </w:r>
      <w:proofErr w:type="spellStart"/>
      <w:r w:rsidRPr="006216FC">
        <w:rPr>
          <w:color w:val="000000"/>
          <w:sz w:val="28"/>
          <w:szCs w:val="28"/>
        </w:rPr>
        <w:t>login</w:t>
      </w:r>
      <w:proofErr w:type="spellEnd"/>
      <w:r w:rsidRPr="006216FC">
        <w:rPr>
          <w:color w:val="000000"/>
          <w:sz w:val="28"/>
          <w:szCs w:val="28"/>
        </w:rPr>
        <w:t xml:space="preserve">, </w:t>
      </w:r>
      <w:proofErr w:type="spellStart"/>
      <w:r w:rsidRPr="006216FC">
        <w:rPr>
          <w:color w:val="000000"/>
          <w:sz w:val="28"/>
          <w:szCs w:val="28"/>
        </w:rPr>
        <w:t>Username</w:t>
      </w:r>
      <w:proofErr w:type="spellEnd"/>
      <w:r w:rsidRPr="006216FC">
        <w:rPr>
          <w:color w:val="000000"/>
          <w:sz w:val="28"/>
          <w:szCs w:val="28"/>
        </w:rPr>
        <w:t xml:space="preserve">), на базе которого будет осуществляться разграничение доступа в соответствии с принципом обоснованности доступа; </w:t>
      </w:r>
    </w:p>
    <w:p w:rsidR="006216FC" w:rsidRPr="006216FC" w:rsidRDefault="006216FC" w:rsidP="006216FC">
      <w:pPr>
        <w:pStyle w:val="a3"/>
        <w:numPr>
          <w:ilvl w:val="0"/>
          <w:numId w:val="6"/>
        </w:numPr>
        <w:rPr>
          <w:sz w:val="28"/>
          <w:szCs w:val="28"/>
        </w:rPr>
      </w:pPr>
      <w:r w:rsidRPr="006216FC">
        <w:rPr>
          <w:color w:val="000000"/>
          <w:sz w:val="28"/>
          <w:szCs w:val="28"/>
        </w:rPr>
        <w:t xml:space="preserve">проверка подлинности пользователей (аутентификация) на основе паролей; </w:t>
      </w:r>
    </w:p>
    <w:p w:rsidR="006216FC" w:rsidRPr="006216FC" w:rsidRDefault="006216FC" w:rsidP="006216FC">
      <w:pPr>
        <w:pStyle w:val="a3"/>
        <w:numPr>
          <w:ilvl w:val="0"/>
          <w:numId w:val="6"/>
        </w:numPr>
        <w:spacing w:before="0" w:beforeAutospacing="0" w:after="119" w:afterAutospacing="0"/>
        <w:rPr>
          <w:sz w:val="28"/>
          <w:szCs w:val="28"/>
        </w:rPr>
      </w:pPr>
      <w:r w:rsidRPr="006216FC">
        <w:rPr>
          <w:color w:val="000000"/>
          <w:sz w:val="28"/>
          <w:szCs w:val="28"/>
        </w:rPr>
        <w:t>реакция на попытки несанкционированного доступа (сигнализация, блокировка и т.д.).</w:t>
      </w:r>
    </w:p>
    <w:p w:rsidR="006216FC" w:rsidRPr="006216FC" w:rsidRDefault="006216FC" w:rsidP="006216FC">
      <w:pPr>
        <w:pStyle w:val="a3"/>
        <w:spacing w:before="0" w:beforeAutospacing="0" w:after="119" w:afterAutospacing="0"/>
        <w:rPr>
          <w:sz w:val="28"/>
          <w:szCs w:val="28"/>
        </w:rPr>
      </w:pPr>
      <w:r w:rsidRPr="006216FC">
        <w:rPr>
          <w:color w:val="000000"/>
          <w:sz w:val="28"/>
          <w:szCs w:val="28"/>
        </w:rPr>
        <w:t>    </w:t>
      </w:r>
      <w:r w:rsidRPr="006216FC">
        <w:rPr>
          <w:rStyle w:val="a4"/>
          <w:color w:val="000000"/>
          <w:sz w:val="28"/>
          <w:szCs w:val="28"/>
        </w:rPr>
        <w:t>  5.9. Средства обеспечения безопасности персональных данных</w:t>
      </w:r>
    </w:p>
    <w:p w:rsidR="006216FC" w:rsidRPr="006216FC" w:rsidRDefault="006216FC" w:rsidP="006216FC">
      <w:pPr>
        <w:pStyle w:val="a3"/>
        <w:ind w:firstLine="709"/>
        <w:rPr>
          <w:sz w:val="28"/>
          <w:szCs w:val="28"/>
        </w:rPr>
      </w:pPr>
      <w:r w:rsidRPr="006216FC">
        <w:rPr>
          <w:color w:val="000000"/>
          <w:sz w:val="28"/>
          <w:szCs w:val="28"/>
        </w:rPr>
        <w:t xml:space="preserve">Для обеспечения информационной безопасности Учреждения используются следующие средства защиты: </w:t>
      </w:r>
    </w:p>
    <w:p w:rsidR="006216FC" w:rsidRPr="006216FC" w:rsidRDefault="006216FC" w:rsidP="006216FC">
      <w:pPr>
        <w:pStyle w:val="a3"/>
        <w:numPr>
          <w:ilvl w:val="0"/>
          <w:numId w:val="7"/>
        </w:numPr>
        <w:rPr>
          <w:sz w:val="28"/>
          <w:szCs w:val="28"/>
        </w:rPr>
      </w:pPr>
      <w:r w:rsidRPr="006216FC">
        <w:rPr>
          <w:color w:val="000000"/>
          <w:sz w:val="28"/>
          <w:szCs w:val="28"/>
        </w:rPr>
        <w:t xml:space="preserve">физические средства; </w:t>
      </w:r>
    </w:p>
    <w:p w:rsidR="006216FC" w:rsidRPr="006216FC" w:rsidRDefault="006216FC" w:rsidP="006216FC">
      <w:pPr>
        <w:pStyle w:val="a3"/>
        <w:numPr>
          <w:ilvl w:val="0"/>
          <w:numId w:val="7"/>
        </w:numPr>
        <w:rPr>
          <w:sz w:val="28"/>
          <w:szCs w:val="28"/>
        </w:rPr>
      </w:pPr>
      <w:r w:rsidRPr="006216FC">
        <w:rPr>
          <w:color w:val="000000"/>
          <w:sz w:val="28"/>
          <w:szCs w:val="28"/>
        </w:rPr>
        <w:t xml:space="preserve">технические средства; </w:t>
      </w:r>
    </w:p>
    <w:p w:rsidR="006216FC" w:rsidRPr="006216FC" w:rsidRDefault="006216FC" w:rsidP="006216FC">
      <w:pPr>
        <w:pStyle w:val="a3"/>
        <w:numPr>
          <w:ilvl w:val="0"/>
          <w:numId w:val="7"/>
        </w:numPr>
        <w:rPr>
          <w:sz w:val="28"/>
          <w:szCs w:val="28"/>
        </w:rPr>
      </w:pPr>
      <w:r w:rsidRPr="006216FC">
        <w:rPr>
          <w:color w:val="000000"/>
          <w:sz w:val="28"/>
          <w:szCs w:val="28"/>
        </w:rPr>
        <w:t xml:space="preserve">средства идентификации и аутентификации пользователей; </w:t>
      </w:r>
    </w:p>
    <w:p w:rsidR="006216FC" w:rsidRPr="006216FC" w:rsidRDefault="006216FC" w:rsidP="006216FC">
      <w:pPr>
        <w:pStyle w:val="a3"/>
        <w:numPr>
          <w:ilvl w:val="0"/>
          <w:numId w:val="7"/>
        </w:numPr>
        <w:rPr>
          <w:sz w:val="28"/>
          <w:szCs w:val="28"/>
        </w:rPr>
      </w:pPr>
      <w:r w:rsidRPr="006216FC">
        <w:rPr>
          <w:color w:val="000000"/>
          <w:sz w:val="28"/>
          <w:szCs w:val="28"/>
        </w:rPr>
        <w:t xml:space="preserve">средства разграничения доступа; </w:t>
      </w:r>
    </w:p>
    <w:p w:rsidR="006216FC" w:rsidRPr="006216FC" w:rsidRDefault="006216FC" w:rsidP="006216FC">
      <w:pPr>
        <w:pStyle w:val="a3"/>
        <w:numPr>
          <w:ilvl w:val="0"/>
          <w:numId w:val="7"/>
        </w:numPr>
        <w:rPr>
          <w:sz w:val="28"/>
          <w:szCs w:val="28"/>
        </w:rPr>
      </w:pPr>
      <w:r w:rsidRPr="006216FC">
        <w:rPr>
          <w:color w:val="000000"/>
          <w:sz w:val="28"/>
          <w:szCs w:val="28"/>
        </w:rPr>
        <w:t xml:space="preserve">средства обеспечения и контроля целостности; </w:t>
      </w:r>
    </w:p>
    <w:p w:rsidR="006216FC" w:rsidRPr="006216FC" w:rsidRDefault="006216FC" w:rsidP="006216FC">
      <w:pPr>
        <w:pStyle w:val="a3"/>
        <w:numPr>
          <w:ilvl w:val="0"/>
          <w:numId w:val="7"/>
        </w:numPr>
        <w:rPr>
          <w:sz w:val="28"/>
          <w:szCs w:val="28"/>
        </w:rPr>
      </w:pPr>
      <w:r w:rsidRPr="006216FC">
        <w:rPr>
          <w:color w:val="000000"/>
          <w:sz w:val="28"/>
          <w:szCs w:val="28"/>
        </w:rPr>
        <w:t xml:space="preserve">средства оперативного контроля и регистрации событий безопасности. </w:t>
      </w:r>
    </w:p>
    <w:p w:rsidR="006216FC" w:rsidRPr="006216FC" w:rsidRDefault="006216FC" w:rsidP="006216FC">
      <w:pPr>
        <w:pStyle w:val="a3"/>
        <w:spacing w:before="0" w:beforeAutospacing="0" w:after="119" w:afterAutospacing="0"/>
        <w:ind w:firstLine="709"/>
        <w:rPr>
          <w:sz w:val="28"/>
          <w:szCs w:val="28"/>
        </w:rPr>
      </w:pPr>
      <w:r w:rsidRPr="006216FC">
        <w:rPr>
          <w:color w:val="000000"/>
          <w:sz w:val="28"/>
          <w:szCs w:val="28"/>
        </w:rPr>
        <w:lastRenderedPageBreak/>
        <w:t>Средства защиты должны применяться ко всем ресурсам информационных систем Учреждения, независимо от их вида и формы представления информации в них.</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5.9.1. Физические средства защиты</w:t>
      </w:r>
    </w:p>
    <w:p w:rsidR="006216FC" w:rsidRPr="006216FC" w:rsidRDefault="006216FC" w:rsidP="006216FC">
      <w:pPr>
        <w:pStyle w:val="a3"/>
        <w:ind w:firstLine="709"/>
        <w:rPr>
          <w:sz w:val="28"/>
          <w:szCs w:val="28"/>
        </w:rPr>
      </w:pPr>
      <w:r w:rsidRPr="006216FC">
        <w:rPr>
          <w:color w:val="000000"/>
          <w:sz w:val="28"/>
          <w:szCs w:val="28"/>
        </w:rPr>
        <w:t xml:space="preserve">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 </w:t>
      </w:r>
    </w:p>
    <w:p w:rsidR="006216FC" w:rsidRPr="006216FC" w:rsidRDefault="006216FC" w:rsidP="006216FC">
      <w:pPr>
        <w:pStyle w:val="a3"/>
        <w:ind w:firstLine="709"/>
        <w:rPr>
          <w:sz w:val="28"/>
          <w:szCs w:val="28"/>
        </w:rPr>
      </w:pPr>
      <w:r w:rsidRPr="006216FC">
        <w:rPr>
          <w:color w:val="000000"/>
          <w:sz w:val="28"/>
          <w:szCs w:val="28"/>
        </w:rPr>
        <w:t xml:space="preserve">Для обеспечения физической безопасности компонентов информационных систем Учреждения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на: </w:t>
      </w:r>
    </w:p>
    <w:p w:rsidR="006216FC" w:rsidRPr="006216FC" w:rsidRDefault="006216FC" w:rsidP="006216FC">
      <w:pPr>
        <w:pStyle w:val="a3"/>
        <w:numPr>
          <w:ilvl w:val="0"/>
          <w:numId w:val="8"/>
        </w:numPr>
        <w:rPr>
          <w:sz w:val="28"/>
          <w:szCs w:val="28"/>
        </w:rPr>
      </w:pPr>
      <w:r w:rsidRPr="006216FC">
        <w:rPr>
          <w:color w:val="000000"/>
          <w:sz w:val="28"/>
          <w:szCs w:val="28"/>
        </w:rPr>
        <w:t xml:space="preserve">наличие специально внедренных закладных устройств; </w:t>
      </w:r>
    </w:p>
    <w:p w:rsidR="006216FC" w:rsidRPr="006216FC" w:rsidRDefault="006216FC" w:rsidP="006216FC">
      <w:pPr>
        <w:pStyle w:val="a3"/>
        <w:numPr>
          <w:ilvl w:val="0"/>
          <w:numId w:val="8"/>
        </w:numPr>
        <w:rPr>
          <w:sz w:val="28"/>
          <w:szCs w:val="28"/>
        </w:rPr>
      </w:pPr>
      <w:r w:rsidRPr="006216FC">
        <w:rPr>
          <w:color w:val="000000"/>
          <w:sz w:val="28"/>
          <w:szCs w:val="28"/>
        </w:rPr>
        <w:t xml:space="preserve">введение дополнительных ограничений по доступу в помещения, предназначенные для хранения и обработки персональных данных; </w:t>
      </w:r>
    </w:p>
    <w:p w:rsidR="006216FC" w:rsidRPr="006216FC" w:rsidRDefault="006216FC" w:rsidP="006216FC">
      <w:pPr>
        <w:pStyle w:val="a3"/>
        <w:numPr>
          <w:ilvl w:val="0"/>
          <w:numId w:val="8"/>
        </w:numPr>
        <w:spacing w:before="0" w:beforeAutospacing="0" w:after="119" w:afterAutospacing="0"/>
        <w:rPr>
          <w:sz w:val="28"/>
          <w:szCs w:val="28"/>
        </w:rPr>
      </w:pPr>
      <w:r w:rsidRPr="006216FC">
        <w:rPr>
          <w:color w:val="000000"/>
          <w:sz w:val="28"/>
          <w:szCs w:val="28"/>
        </w:rPr>
        <w:t>оборудование систем информатизации устройствами защиты от сбоев электропитания и помех в линиях связи.</w:t>
      </w:r>
    </w:p>
    <w:p w:rsidR="006216FC" w:rsidRDefault="006216FC" w:rsidP="006216FC">
      <w:pPr>
        <w:pStyle w:val="a3"/>
        <w:spacing w:before="0" w:beforeAutospacing="0" w:after="119" w:afterAutospacing="0"/>
        <w:rPr>
          <w:color w:val="000000"/>
          <w:sz w:val="28"/>
          <w:szCs w:val="28"/>
        </w:rPr>
      </w:pPr>
      <w:r w:rsidRPr="006216FC">
        <w:rPr>
          <w:color w:val="000000"/>
          <w:sz w:val="28"/>
          <w:szCs w:val="28"/>
        </w:rPr>
        <w:t>   </w:t>
      </w:r>
    </w:p>
    <w:p w:rsidR="006216FC" w:rsidRDefault="006216FC" w:rsidP="006216FC">
      <w:pPr>
        <w:pStyle w:val="a3"/>
        <w:spacing w:before="0" w:beforeAutospacing="0" w:after="119" w:afterAutospacing="0"/>
        <w:rPr>
          <w:color w:val="000000"/>
          <w:sz w:val="28"/>
          <w:szCs w:val="28"/>
        </w:rPr>
      </w:pPr>
    </w:p>
    <w:p w:rsidR="006216FC" w:rsidRPr="006216FC" w:rsidRDefault="006216FC" w:rsidP="006216FC">
      <w:pPr>
        <w:pStyle w:val="a3"/>
        <w:spacing w:before="0" w:beforeAutospacing="0" w:after="119" w:afterAutospacing="0"/>
        <w:rPr>
          <w:sz w:val="28"/>
          <w:szCs w:val="28"/>
        </w:rPr>
      </w:pPr>
      <w:r w:rsidRPr="006216FC">
        <w:rPr>
          <w:color w:val="000000"/>
          <w:sz w:val="28"/>
          <w:szCs w:val="28"/>
        </w:rPr>
        <w:t xml:space="preserve">   </w:t>
      </w:r>
      <w:r w:rsidRPr="006216FC">
        <w:rPr>
          <w:rStyle w:val="a4"/>
          <w:color w:val="000000"/>
          <w:sz w:val="28"/>
          <w:szCs w:val="28"/>
        </w:rPr>
        <w:t>5.9.2. Технические средства защиты</w:t>
      </w:r>
    </w:p>
    <w:p w:rsidR="006216FC" w:rsidRPr="006216FC" w:rsidRDefault="006216FC" w:rsidP="006216FC">
      <w:pPr>
        <w:pStyle w:val="a3"/>
        <w:ind w:firstLine="709"/>
        <w:rPr>
          <w:sz w:val="28"/>
          <w:szCs w:val="28"/>
        </w:rPr>
      </w:pPr>
      <w:r w:rsidRPr="006216FC">
        <w:rPr>
          <w:color w:val="000000"/>
          <w:sz w:val="28"/>
          <w:szCs w:val="28"/>
        </w:rPr>
        <w:t xml:space="preserve">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 </w:t>
      </w:r>
    </w:p>
    <w:p w:rsidR="006216FC" w:rsidRPr="006216FC" w:rsidRDefault="006216FC" w:rsidP="006216FC">
      <w:pPr>
        <w:pStyle w:val="a3"/>
        <w:ind w:firstLine="709"/>
        <w:rPr>
          <w:sz w:val="28"/>
          <w:szCs w:val="28"/>
        </w:rPr>
      </w:pPr>
      <w:r w:rsidRPr="006216FC">
        <w:rPr>
          <w:color w:val="000000"/>
          <w:sz w:val="28"/>
          <w:szCs w:val="28"/>
        </w:rPr>
        <w:t xml:space="preserve">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 </w:t>
      </w:r>
    </w:p>
    <w:p w:rsidR="006216FC" w:rsidRPr="006216FC" w:rsidRDefault="006216FC" w:rsidP="006216FC">
      <w:pPr>
        <w:pStyle w:val="a3"/>
        <w:numPr>
          <w:ilvl w:val="0"/>
          <w:numId w:val="9"/>
        </w:numPr>
        <w:rPr>
          <w:sz w:val="28"/>
          <w:szCs w:val="28"/>
        </w:rPr>
      </w:pPr>
      <w:r w:rsidRPr="006216FC">
        <w:rPr>
          <w:color w:val="000000"/>
          <w:sz w:val="28"/>
          <w:szCs w:val="28"/>
        </w:rPr>
        <w:t xml:space="preserve">средства разграничения доступа к данным; </w:t>
      </w:r>
    </w:p>
    <w:p w:rsidR="006216FC" w:rsidRPr="006216FC" w:rsidRDefault="006216FC" w:rsidP="006216FC">
      <w:pPr>
        <w:pStyle w:val="a3"/>
        <w:numPr>
          <w:ilvl w:val="0"/>
          <w:numId w:val="9"/>
        </w:numPr>
        <w:rPr>
          <w:sz w:val="28"/>
          <w:szCs w:val="28"/>
        </w:rPr>
      </w:pPr>
      <w:r w:rsidRPr="006216FC">
        <w:rPr>
          <w:color w:val="000000"/>
          <w:sz w:val="28"/>
          <w:szCs w:val="28"/>
        </w:rPr>
        <w:t xml:space="preserve">средства регистрации доступа к компонентам информационной системы и контроля за использованием информации; </w:t>
      </w:r>
    </w:p>
    <w:p w:rsidR="006216FC" w:rsidRPr="006216FC" w:rsidRDefault="006216FC" w:rsidP="006216FC">
      <w:pPr>
        <w:pStyle w:val="a3"/>
        <w:numPr>
          <w:ilvl w:val="0"/>
          <w:numId w:val="9"/>
        </w:numPr>
        <w:rPr>
          <w:sz w:val="28"/>
          <w:szCs w:val="28"/>
        </w:rPr>
      </w:pPr>
      <w:r w:rsidRPr="006216FC">
        <w:rPr>
          <w:color w:val="000000"/>
          <w:sz w:val="28"/>
          <w:szCs w:val="28"/>
        </w:rPr>
        <w:t>средства реагирования на нарушения режима информационной безопасности.</w:t>
      </w:r>
    </w:p>
    <w:p w:rsidR="006216FC" w:rsidRPr="006216FC" w:rsidRDefault="006216FC" w:rsidP="006216FC">
      <w:pPr>
        <w:pStyle w:val="a3"/>
        <w:ind w:firstLine="709"/>
        <w:rPr>
          <w:sz w:val="28"/>
          <w:szCs w:val="28"/>
        </w:rPr>
      </w:pPr>
      <w:r w:rsidRPr="006216FC">
        <w:rPr>
          <w:color w:val="000000"/>
          <w:sz w:val="28"/>
          <w:szCs w:val="28"/>
        </w:rPr>
        <w:lastRenderedPageBreak/>
        <w:t xml:space="preserve">На технические средства защиты возлагается решение следующих основных задач: </w:t>
      </w:r>
    </w:p>
    <w:p w:rsidR="006216FC" w:rsidRPr="006216FC" w:rsidRDefault="006216FC" w:rsidP="006216FC">
      <w:pPr>
        <w:pStyle w:val="a3"/>
        <w:numPr>
          <w:ilvl w:val="0"/>
          <w:numId w:val="10"/>
        </w:numPr>
        <w:rPr>
          <w:sz w:val="28"/>
          <w:szCs w:val="28"/>
        </w:rPr>
      </w:pPr>
      <w:r w:rsidRPr="006216FC">
        <w:rPr>
          <w:color w:val="000000"/>
          <w:sz w:val="28"/>
          <w:szCs w:val="28"/>
        </w:rPr>
        <w:t xml:space="preserve">идентификация и аутентификация пользователей при помощи имен; </w:t>
      </w:r>
    </w:p>
    <w:p w:rsidR="006216FC" w:rsidRPr="006216FC" w:rsidRDefault="006216FC" w:rsidP="006216FC">
      <w:pPr>
        <w:pStyle w:val="a3"/>
        <w:numPr>
          <w:ilvl w:val="0"/>
          <w:numId w:val="10"/>
        </w:numPr>
        <w:rPr>
          <w:sz w:val="28"/>
          <w:szCs w:val="28"/>
        </w:rPr>
      </w:pPr>
      <w:r w:rsidRPr="006216FC">
        <w:rPr>
          <w:color w:val="000000"/>
          <w:sz w:val="28"/>
          <w:szCs w:val="28"/>
        </w:rPr>
        <w:t xml:space="preserve">регламентация и управление доступом пользователей в помещения, к физическим и логическим устройствам; </w:t>
      </w:r>
    </w:p>
    <w:p w:rsidR="006216FC" w:rsidRPr="006216FC" w:rsidRDefault="006216FC" w:rsidP="006216FC">
      <w:pPr>
        <w:pStyle w:val="a3"/>
        <w:numPr>
          <w:ilvl w:val="0"/>
          <w:numId w:val="10"/>
        </w:numPr>
        <w:rPr>
          <w:sz w:val="28"/>
          <w:szCs w:val="28"/>
        </w:rPr>
      </w:pPr>
      <w:r w:rsidRPr="006216FC">
        <w:rPr>
          <w:color w:val="000000"/>
          <w:sz w:val="28"/>
          <w:szCs w:val="28"/>
        </w:rPr>
        <w:t xml:space="preserve">защита от проникновения компьютерных вирусов и разрушительного воздействия вредоносных программ; </w:t>
      </w:r>
    </w:p>
    <w:p w:rsidR="006216FC" w:rsidRPr="006216FC" w:rsidRDefault="006216FC" w:rsidP="006216FC">
      <w:pPr>
        <w:pStyle w:val="a3"/>
        <w:numPr>
          <w:ilvl w:val="0"/>
          <w:numId w:val="10"/>
        </w:numPr>
        <w:rPr>
          <w:sz w:val="28"/>
          <w:szCs w:val="28"/>
        </w:rPr>
      </w:pPr>
      <w:r w:rsidRPr="006216FC">
        <w:rPr>
          <w:color w:val="000000"/>
          <w:sz w:val="28"/>
          <w:szCs w:val="28"/>
        </w:rPr>
        <w:t xml:space="preserve">регистрация всех действий пользователя в защищенном журнале, наличие нескольких уровней регистрации; </w:t>
      </w:r>
    </w:p>
    <w:p w:rsidR="006216FC" w:rsidRPr="006216FC" w:rsidRDefault="006216FC" w:rsidP="006216FC">
      <w:pPr>
        <w:pStyle w:val="a3"/>
        <w:numPr>
          <w:ilvl w:val="0"/>
          <w:numId w:val="10"/>
        </w:numPr>
        <w:rPr>
          <w:sz w:val="28"/>
          <w:szCs w:val="28"/>
        </w:rPr>
      </w:pPr>
      <w:r w:rsidRPr="006216FC">
        <w:rPr>
          <w:color w:val="000000"/>
          <w:sz w:val="28"/>
          <w:szCs w:val="28"/>
        </w:rPr>
        <w:t xml:space="preserve">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 </w:t>
      </w:r>
    </w:p>
    <w:p w:rsidR="006216FC" w:rsidRPr="006216FC" w:rsidRDefault="006216FC" w:rsidP="006216FC">
      <w:pPr>
        <w:pStyle w:val="a3"/>
        <w:rPr>
          <w:sz w:val="28"/>
          <w:szCs w:val="28"/>
        </w:rPr>
      </w:pPr>
      <w:r w:rsidRPr="006216FC">
        <w:rPr>
          <w:color w:val="000000"/>
          <w:sz w:val="28"/>
          <w:szCs w:val="28"/>
        </w:rPr>
        <w:t>     </w:t>
      </w:r>
      <w:r w:rsidRPr="006216FC">
        <w:rPr>
          <w:rStyle w:val="a4"/>
          <w:color w:val="000000"/>
          <w:sz w:val="28"/>
          <w:szCs w:val="28"/>
        </w:rPr>
        <w:t xml:space="preserve"> 5.9.3. Средства идентификации и аутентификации пользователей</w:t>
      </w:r>
    </w:p>
    <w:p w:rsidR="006216FC" w:rsidRPr="006216FC" w:rsidRDefault="006216FC" w:rsidP="006216FC">
      <w:pPr>
        <w:pStyle w:val="a3"/>
        <w:ind w:firstLine="709"/>
        <w:rPr>
          <w:sz w:val="28"/>
          <w:szCs w:val="28"/>
        </w:rPr>
      </w:pPr>
      <w:r w:rsidRPr="006216FC">
        <w:rPr>
          <w:color w:val="000000"/>
          <w:sz w:val="28"/>
          <w:szCs w:val="28"/>
        </w:rPr>
        <w:t xml:space="preserve">В целях предотвращения работы с ресурсами информационных систем Учреждения посторонних лиц необходимо обеспечить возможность распознавания каждого легального пользователя (или групп пользователей). </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5.9.4. Средства разграничения доступа</w:t>
      </w:r>
    </w:p>
    <w:p w:rsidR="006216FC" w:rsidRPr="006216FC" w:rsidRDefault="006216FC" w:rsidP="006216FC">
      <w:pPr>
        <w:pStyle w:val="a3"/>
        <w:ind w:firstLine="709"/>
        <w:rPr>
          <w:sz w:val="28"/>
          <w:szCs w:val="28"/>
        </w:rPr>
      </w:pPr>
      <w:r w:rsidRPr="006216FC">
        <w:rPr>
          <w:color w:val="000000"/>
          <w:sz w:val="28"/>
          <w:szCs w:val="28"/>
        </w:rPr>
        <w:t xml:space="preserve">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 </w:t>
      </w:r>
    </w:p>
    <w:p w:rsidR="006216FC" w:rsidRPr="006216FC" w:rsidRDefault="006216FC" w:rsidP="006216FC">
      <w:pPr>
        <w:pStyle w:val="a3"/>
        <w:ind w:firstLine="709"/>
        <w:rPr>
          <w:sz w:val="28"/>
          <w:szCs w:val="28"/>
        </w:rPr>
      </w:pPr>
      <w:r w:rsidRPr="006216FC">
        <w:rPr>
          <w:color w:val="000000"/>
          <w:sz w:val="28"/>
          <w:szCs w:val="28"/>
        </w:rPr>
        <w:t xml:space="preserve">Технические средства разграничения доступа должны по возможности быть составной частью единой системы контроля доступа: </w:t>
      </w:r>
    </w:p>
    <w:p w:rsidR="006216FC" w:rsidRPr="006216FC" w:rsidRDefault="006216FC" w:rsidP="006216FC">
      <w:pPr>
        <w:pStyle w:val="a3"/>
        <w:numPr>
          <w:ilvl w:val="0"/>
          <w:numId w:val="11"/>
        </w:numPr>
        <w:rPr>
          <w:sz w:val="28"/>
          <w:szCs w:val="28"/>
        </w:rPr>
      </w:pPr>
      <w:r w:rsidRPr="006216FC">
        <w:rPr>
          <w:color w:val="000000"/>
          <w:sz w:val="28"/>
          <w:szCs w:val="28"/>
        </w:rPr>
        <w:t xml:space="preserve">на контролируемую территорию; </w:t>
      </w:r>
    </w:p>
    <w:p w:rsidR="006216FC" w:rsidRPr="006216FC" w:rsidRDefault="006216FC" w:rsidP="006216FC">
      <w:pPr>
        <w:pStyle w:val="a3"/>
        <w:numPr>
          <w:ilvl w:val="0"/>
          <w:numId w:val="11"/>
        </w:numPr>
        <w:rPr>
          <w:sz w:val="28"/>
          <w:szCs w:val="28"/>
        </w:rPr>
      </w:pPr>
      <w:r w:rsidRPr="006216FC">
        <w:rPr>
          <w:color w:val="000000"/>
          <w:sz w:val="28"/>
          <w:szCs w:val="28"/>
        </w:rPr>
        <w:t xml:space="preserve">в отдельные помещения; </w:t>
      </w:r>
    </w:p>
    <w:p w:rsidR="006216FC" w:rsidRPr="006216FC" w:rsidRDefault="006216FC" w:rsidP="006216FC">
      <w:pPr>
        <w:pStyle w:val="a3"/>
        <w:numPr>
          <w:ilvl w:val="0"/>
          <w:numId w:val="11"/>
        </w:numPr>
        <w:rPr>
          <w:sz w:val="28"/>
          <w:szCs w:val="28"/>
        </w:rPr>
      </w:pPr>
      <w:r w:rsidRPr="006216FC">
        <w:rPr>
          <w:color w:val="000000"/>
          <w:sz w:val="28"/>
          <w:szCs w:val="28"/>
        </w:rPr>
        <w:t xml:space="preserve">к компонентам информационной среды Учреждения и элементам системы защиты персональных данных (физический доступ); </w:t>
      </w:r>
    </w:p>
    <w:p w:rsidR="006216FC" w:rsidRPr="006216FC" w:rsidRDefault="006216FC" w:rsidP="006216FC">
      <w:pPr>
        <w:pStyle w:val="a3"/>
        <w:numPr>
          <w:ilvl w:val="0"/>
          <w:numId w:val="11"/>
        </w:numPr>
        <w:rPr>
          <w:sz w:val="28"/>
          <w:szCs w:val="28"/>
        </w:rPr>
      </w:pPr>
      <w:r w:rsidRPr="006216FC">
        <w:rPr>
          <w:color w:val="000000"/>
          <w:sz w:val="28"/>
          <w:szCs w:val="28"/>
        </w:rPr>
        <w:t xml:space="preserve">к информационным ресурсам (документам, носителям информации, файлам, наборам данных, архивам, справкам и т.д.); </w:t>
      </w:r>
    </w:p>
    <w:p w:rsidR="006216FC" w:rsidRPr="006216FC" w:rsidRDefault="006216FC" w:rsidP="006216FC">
      <w:pPr>
        <w:pStyle w:val="a3"/>
        <w:numPr>
          <w:ilvl w:val="0"/>
          <w:numId w:val="11"/>
        </w:numPr>
        <w:rPr>
          <w:sz w:val="28"/>
          <w:szCs w:val="28"/>
        </w:rPr>
      </w:pPr>
      <w:r w:rsidRPr="006216FC">
        <w:rPr>
          <w:color w:val="000000"/>
          <w:sz w:val="28"/>
          <w:szCs w:val="28"/>
        </w:rPr>
        <w:t xml:space="preserve">к активным ресурсам (прикладным программам, задачам и т.п.); </w:t>
      </w:r>
    </w:p>
    <w:p w:rsidR="006216FC" w:rsidRPr="006216FC" w:rsidRDefault="006216FC" w:rsidP="006216FC">
      <w:pPr>
        <w:pStyle w:val="a3"/>
        <w:numPr>
          <w:ilvl w:val="0"/>
          <w:numId w:val="11"/>
        </w:numPr>
        <w:spacing w:before="0" w:beforeAutospacing="0" w:after="119" w:afterAutospacing="0"/>
        <w:rPr>
          <w:sz w:val="28"/>
          <w:szCs w:val="28"/>
        </w:rPr>
      </w:pPr>
      <w:r w:rsidRPr="006216FC">
        <w:rPr>
          <w:color w:val="000000"/>
          <w:sz w:val="28"/>
          <w:szCs w:val="28"/>
        </w:rPr>
        <w:t xml:space="preserve">к операционной системе, системным программам и программам защиты. </w:t>
      </w:r>
    </w:p>
    <w:p w:rsidR="006216FC" w:rsidRPr="006216FC" w:rsidRDefault="006216FC" w:rsidP="006216FC">
      <w:pPr>
        <w:pStyle w:val="a3"/>
        <w:spacing w:before="0" w:beforeAutospacing="0" w:after="119" w:afterAutospacing="0"/>
        <w:rPr>
          <w:sz w:val="28"/>
          <w:szCs w:val="28"/>
        </w:rPr>
      </w:pPr>
      <w:r w:rsidRPr="006216FC">
        <w:rPr>
          <w:color w:val="000000"/>
          <w:sz w:val="28"/>
          <w:szCs w:val="28"/>
        </w:rPr>
        <w:t xml:space="preserve">      </w:t>
      </w:r>
      <w:r w:rsidRPr="006216FC">
        <w:rPr>
          <w:rStyle w:val="a4"/>
          <w:color w:val="000000"/>
          <w:sz w:val="28"/>
          <w:szCs w:val="28"/>
        </w:rPr>
        <w:t>5.9.5. Средства обеспечения и контроля целостности</w:t>
      </w:r>
    </w:p>
    <w:p w:rsidR="006216FC" w:rsidRPr="006216FC" w:rsidRDefault="006216FC" w:rsidP="006216FC">
      <w:pPr>
        <w:pStyle w:val="a3"/>
        <w:ind w:firstLine="709"/>
        <w:rPr>
          <w:sz w:val="28"/>
          <w:szCs w:val="28"/>
        </w:rPr>
      </w:pPr>
      <w:r w:rsidRPr="006216FC">
        <w:rPr>
          <w:color w:val="000000"/>
          <w:sz w:val="28"/>
          <w:szCs w:val="28"/>
        </w:rPr>
        <w:t xml:space="preserve">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 </w:t>
      </w:r>
    </w:p>
    <w:p w:rsidR="006216FC" w:rsidRPr="006216FC" w:rsidRDefault="006216FC" w:rsidP="006216FC">
      <w:pPr>
        <w:pStyle w:val="a3"/>
        <w:ind w:firstLine="709"/>
        <w:rPr>
          <w:sz w:val="28"/>
          <w:szCs w:val="28"/>
        </w:rPr>
      </w:pPr>
      <w:r w:rsidRPr="006216FC">
        <w:rPr>
          <w:color w:val="000000"/>
          <w:sz w:val="28"/>
          <w:szCs w:val="28"/>
        </w:rPr>
        <w:t xml:space="preserve">Средства контроля целостности информационных ресурсов системы предназначены для своевременного обнаружения модификации или искажения </w:t>
      </w:r>
      <w:r w:rsidRPr="006216FC">
        <w:rPr>
          <w:color w:val="000000"/>
          <w:sz w:val="28"/>
          <w:szCs w:val="28"/>
        </w:rPr>
        <w:lastRenderedPageBreak/>
        <w:t xml:space="preserve">ресурсов системы. Они позволяют обеспечить правильность функционирования системы защиты и целостность хранимой и обрабатываемой информации. </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5.9.6. Средства оперативного контроля и регистрации событий безопасности</w:t>
      </w:r>
    </w:p>
    <w:p w:rsidR="006216FC" w:rsidRPr="006216FC" w:rsidRDefault="006216FC" w:rsidP="006216FC">
      <w:pPr>
        <w:pStyle w:val="a3"/>
        <w:ind w:firstLine="709"/>
        <w:rPr>
          <w:sz w:val="28"/>
          <w:szCs w:val="28"/>
        </w:rPr>
      </w:pPr>
      <w:r w:rsidRPr="006216FC">
        <w:rPr>
          <w:color w:val="000000"/>
          <w:sz w:val="28"/>
          <w:szCs w:val="28"/>
        </w:rPr>
        <w:t xml:space="preserve">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 </w:t>
      </w:r>
    </w:p>
    <w:p w:rsidR="006216FC" w:rsidRPr="006216FC" w:rsidRDefault="006216FC" w:rsidP="006216FC">
      <w:pPr>
        <w:pStyle w:val="a3"/>
        <w:numPr>
          <w:ilvl w:val="0"/>
          <w:numId w:val="12"/>
        </w:numPr>
        <w:rPr>
          <w:sz w:val="28"/>
          <w:szCs w:val="28"/>
        </w:rPr>
      </w:pPr>
      <w:r w:rsidRPr="006216FC">
        <w:rPr>
          <w:color w:val="000000"/>
          <w:sz w:val="28"/>
          <w:szCs w:val="28"/>
        </w:rPr>
        <w:t xml:space="preserve">ведения и анализа журналов регистрации событий безопасности (системных журналов); </w:t>
      </w:r>
    </w:p>
    <w:p w:rsidR="006216FC" w:rsidRPr="006216FC" w:rsidRDefault="006216FC" w:rsidP="006216FC">
      <w:pPr>
        <w:pStyle w:val="a3"/>
        <w:numPr>
          <w:ilvl w:val="0"/>
          <w:numId w:val="12"/>
        </w:numPr>
        <w:rPr>
          <w:sz w:val="28"/>
          <w:szCs w:val="28"/>
        </w:rPr>
      </w:pPr>
      <w:r w:rsidRPr="006216FC">
        <w:rPr>
          <w:color w:val="000000"/>
          <w:sz w:val="28"/>
          <w:szCs w:val="28"/>
        </w:rPr>
        <w:t xml:space="preserve">получения твердой копии (печати) журнала регистрации событий безопасности; </w:t>
      </w:r>
    </w:p>
    <w:p w:rsidR="006216FC" w:rsidRPr="006216FC" w:rsidRDefault="006216FC" w:rsidP="006216FC">
      <w:pPr>
        <w:pStyle w:val="a3"/>
        <w:numPr>
          <w:ilvl w:val="0"/>
          <w:numId w:val="12"/>
        </w:numPr>
        <w:rPr>
          <w:sz w:val="28"/>
          <w:szCs w:val="28"/>
        </w:rPr>
      </w:pPr>
      <w:r w:rsidRPr="006216FC">
        <w:rPr>
          <w:color w:val="000000"/>
          <w:sz w:val="28"/>
          <w:szCs w:val="28"/>
        </w:rPr>
        <w:t xml:space="preserve">упорядочения журналов, а также установления ограничений на срок их хранения; </w:t>
      </w:r>
    </w:p>
    <w:p w:rsidR="006216FC" w:rsidRPr="006216FC" w:rsidRDefault="006216FC" w:rsidP="006216FC">
      <w:pPr>
        <w:pStyle w:val="a3"/>
        <w:numPr>
          <w:ilvl w:val="0"/>
          <w:numId w:val="12"/>
        </w:numPr>
        <w:rPr>
          <w:sz w:val="28"/>
          <w:szCs w:val="28"/>
        </w:rPr>
      </w:pPr>
      <w:r w:rsidRPr="006216FC">
        <w:rPr>
          <w:color w:val="000000"/>
          <w:sz w:val="28"/>
          <w:szCs w:val="28"/>
        </w:rPr>
        <w:t xml:space="preserve">оперативного оповещения ответственного за организацию обработки персональных данных о нарушениях. </w:t>
      </w:r>
    </w:p>
    <w:p w:rsidR="006216FC" w:rsidRPr="006216FC" w:rsidRDefault="006216FC" w:rsidP="006216FC">
      <w:pPr>
        <w:pStyle w:val="a3"/>
        <w:rPr>
          <w:sz w:val="28"/>
          <w:szCs w:val="28"/>
        </w:rPr>
      </w:pPr>
      <w:r w:rsidRPr="006216FC">
        <w:rPr>
          <w:color w:val="000000"/>
          <w:sz w:val="28"/>
          <w:szCs w:val="28"/>
        </w:rPr>
        <w:t xml:space="preserve">При регистрации событий безопасности в журнале должна фиксироваться следующая информация: </w:t>
      </w:r>
    </w:p>
    <w:p w:rsidR="006216FC" w:rsidRPr="006216FC" w:rsidRDefault="006216FC" w:rsidP="006216FC">
      <w:pPr>
        <w:pStyle w:val="a3"/>
        <w:numPr>
          <w:ilvl w:val="0"/>
          <w:numId w:val="13"/>
        </w:numPr>
        <w:rPr>
          <w:sz w:val="28"/>
          <w:szCs w:val="28"/>
        </w:rPr>
      </w:pPr>
      <w:r w:rsidRPr="006216FC">
        <w:rPr>
          <w:color w:val="000000"/>
          <w:sz w:val="28"/>
          <w:szCs w:val="28"/>
        </w:rPr>
        <w:t xml:space="preserve">дата и время события; </w:t>
      </w:r>
    </w:p>
    <w:p w:rsidR="006216FC" w:rsidRPr="006216FC" w:rsidRDefault="006216FC" w:rsidP="006216FC">
      <w:pPr>
        <w:pStyle w:val="a3"/>
        <w:numPr>
          <w:ilvl w:val="0"/>
          <w:numId w:val="13"/>
        </w:numPr>
        <w:rPr>
          <w:sz w:val="28"/>
          <w:szCs w:val="28"/>
        </w:rPr>
      </w:pPr>
      <w:r w:rsidRPr="006216FC">
        <w:rPr>
          <w:color w:val="000000"/>
          <w:sz w:val="28"/>
          <w:szCs w:val="28"/>
        </w:rPr>
        <w:t xml:space="preserve">идентификатор субъекта, осуществляющего регистрируемое действие; </w:t>
      </w:r>
    </w:p>
    <w:p w:rsidR="006216FC" w:rsidRPr="006216FC" w:rsidRDefault="006216FC" w:rsidP="006216FC">
      <w:pPr>
        <w:pStyle w:val="a3"/>
        <w:numPr>
          <w:ilvl w:val="0"/>
          <w:numId w:val="13"/>
        </w:numPr>
        <w:rPr>
          <w:sz w:val="28"/>
          <w:szCs w:val="28"/>
        </w:rPr>
      </w:pPr>
      <w:r w:rsidRPr="006216FC">
        <w:rPr>
          <w:color w:val="000000"/>
          <w:sz w:val="28"/>
          <w:szCs w:val="28"/>
        </w:rPr>
        <w:t xml:space="preserve">действие (тип доступа). </w:t>
      </w:r>
    </w:p>
    <w:p w:rsidR="006216FC" w:rsidRPr="006216FC" w:rsidRDefault="006216FC" w:rsidP="006216FC">
      <w:pPr>
        <w:pStyle w:val="a3"/>
        <w:rPr>
          <w:sz w:val="28"/>
          <w:szCs w:val="28"/>
        </w:rPr>
      </w:pPr>
      <w:r w:rsidRPr="006216FC">
        <w:rPr>
          <w:color w:val="000000"/>
          <w:sz w:val="28"/>
          <w:szCs w:val="28"/>
        </w:rPr>
        <w:t xml:space="preserve">      </w:t>
      </w:r>
      <w:r w:rsidRPr="006216FC">
        <w:rPr>
          <w:rStyle w:val="a4"/>
          <w:color w:val="000000"/>
          <w:sz w:val="28"/>
          <w:szCs w:val="28"/>
        </w:rPr>
        <w:t>5.10. Контроль эффективности системы защиты</w:t>
      </w:r>
    </w:p>
    <w:p w:rsidR="006216FC" w:rsidRPr="006216FC" w:rsidRDefault="006216FC" w:rsidP="006216FC">
      <w:pPr>
        <w:pStyle w:val="a3"/>
        <w:ind w:firstLine="709"/>
        <w:rPr>
          <w:sz w:val="28"/>
          <w:szCs w:val="28"/>
        </w:rPr>
      </w:pPr>
      <w:r w:rsidRPr="006216FC">
        <w:rPr>
          <w:color w:val="000000"/>
          <w:sz w:val="28"/>
          <w:szCs w:val="28"/>
        </w:rPr>
        <w:t xml:space="preserve">Контроль эффективности защиты персональных данных осуществляется с целью своевременного выявления и предотвращения утечки персональных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 Контроль может проводиться привлекаемыми для этой цели организациями, имеющими лицензию на этот вид деятельности. </w:t>
      </w:r>
    </w:p>
    <w:p w:rsidR="006216FC" w:rsidRPr="006216FC" w:rsidRDefault="006216FC" w:rsidP="006216FC">
      <w:pPr>
        <w:pStyle w:val="a3"/>
        <w:spacing w:before="0" w:beforeAutospacing="0" w:after="119" w:afterAutospacing="0"/>
        <w:ind w:firstLine="709"/>
        <w:rPr>
          <w:sz w:val="28"/>
          <w:szCs w:val="28"/>
        </w:rPr>
      </w:pPr>
      <w:r w:rsidRPr="006216FC">
        <w:rPr>
          <w:color w:val="000000"/>
          <w:sz w:val="28"/>
          <w:szCs w:val="28"/>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6216FC" w:rsidRPr="006216FC" w:rsidRDefault="006216FC" w:rsidP="006216FC">
      <w:pPr>
        <w:spacing w:after="0" w:line="240" w:lineRule="auto"/>
        <w:rPr>
          <w:rFonts w:ascii="Times New Roman" w:eastAsia="Times New Roman" w:hAnsi="Times New Roman" w:cs="Times New Roman"/>
          <w:sz w:val="28"/>
          <w:szCs w:val="28"/>
        </w:rPr>
      </w:pPr>
    </w:p>
    <w:p w:rsidR="006216FC" w:rsidRPr="006216FC" w:rsidRDefault="006216FC" w:rsidP="006216FC">
      <w:pPr>
        <w:rPr>
          <w:rFonts w:ascii="Times New Roman" w:hAnsi="Times New Roman" w:cs="Times New Roman"/>
          <w:sz w:val="28"/>
          <w:szCs w:val="28"/>
        </w:rPr>
      </w:pPr>
    </w:p>
    <w:p w:rsidR="005F48A5" w:rsidRPr="006216FC" w:rsidRDefault="005F48A5" w:rsidP="00B00787">
      <w:pPr>
        <w:rPr>
          <w:rFonts w:ascii="Times New Roman" w:hAnsi="Times New Roman" w:cs="Times New Roman"/>
          <w:sz w:val="28"/>
          <w:szCs w:val="28"/>
        </w:rPr>
      </w:pPr>
    </w:p>
    <w:sectPr w:rsidR="005F48A5" w:rsidRPr="006216FC" w:rsidSect="00E82E0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6F9"/>
    <w:multiLevelType w:val="multilevel"/>
    <w:tmpl w:val="924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3088B"/>
    <w:multiLevelType w:val="multilevel"/>
    <w:tmpl w:val="DDC2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4138B"/>
    <w:multiLevelType w:val="multilevel"/>
    <w:tmpl w:val="0126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073F3"/>
    <w:multiLevelType w:val="multilevel"/>
    <w:tmpl w:val="023A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6136B"/>
    <w:multiLevelType w:val="multilevel"/>
    <w:tmpl w:val="4BF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76DAA"/>
    <w:multiLevelType w:val="multilevel"/>
    <w:tmpl w:val="D29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72CB4"/>
    <w:multiLevelType w:val="multilevel"/>
    <w:tmpl w:val="811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F70A9"/>
    <w:multiLevelType w:val="multilevel"/>
    <w:tmpl w:val="8268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E5D3B"/>
    <w:multiLevelType w:val="multilevel"/>
    <w:tmpl w:val="C99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C6298"/>
    <w:multiLevelType w:val="multilevel"/>
    <w:tmpl w:val="4E3C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46B0A"/>
    <w:multiLevelType w:val="multilevel"/>
    <w:tmpl w:val="69A0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51944"/>
    <w:multiLevelType w:val="multilevel"/>
    <w:tmpl w:val="EE06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D5FD9"/>
    <w:multiLevelType w:val="multilevel"/>
    <w:tmpl w:val="8748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12"/>
  </w:num>
  <w:num w:numId="5">
    <w:abstractNumId w:val="1"/>
  </w:num>
  <w:num w:numId="6">
    <w:abstractNumId w:val="0"/>
  </w:num>
  <w:num w:numId="7">
    <w:abstractNumId w:val="5"/>
  </w:num>
  <w:num w:numId="8">
    <w:abstractNumId w:val="11"/>
  </w:num>
  <w:num w:numId="9">
    <w:abstractNumId w:val="9"/>
  </w:num>
  <w:num w:numId="10">
    <w:abstractNumId w:val="2"/>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FD"/>
    <w:rsid w:val="00300A61"/>
    <w:rsid w:val="005F48A5"/>
    <w:rsid w:val="006137FD"/>
    <w:rsid w:val="006216FC"/>
    <w:rsid w:val="007D1089"/>
    <w:rsid w:val="00A53F48"/>
    <w:rsid w:val="00B00787"/>
    <w:rsid w:val="00E8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AA49"/>
  <w15:chartTrackingRefBased/>
  <w15:docId w15:val="{24DD6730-2F53-49EE-B088-24D3D157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00787"/>
    <w:rPr>
      <w:rFonts w:ascii="TimesNewRomanPS-BoldMT" w:hAnsi="TimesNewRomanPS-BoldMT" w:hint="default"/>
      <w:b/>
      <w:bCs/>
      <w:i w:val="0"/>
      <w:iCs w:val="0"/>
      <w:color w:val="555555"/>
      <w:sz w:val="24"/>
      <w:szCs w:val="24"/>
    </w:rPr>
  </w:style>
  <w:style w:type="character" w:customStyle="1" w:styleId="fontstyle21">
    <w:name w:val="fontstyle21"/>
    <w:basedOn w:val="a0"/>
    <w:rsid w:val="00B00787"/>
    <w:rPr>
      <w:rFonts w:ascii="TimesNewRomanPSMT" w:hAnsi="TimesNewRomanPSMT" w:hint="default"/>
      <w:b w:val="0"/>
      <w:bCs w:val="0"/>
      <w:i w:val="0"/>
      <w:iCs w:val="0"/>
      <w:color w:val="555555"/>
      <w:sz w:val="24"/>
      <w:szCs w:val="24"/>
    </w:rPr>
  </w:style>
  <w:style w:type="character" w:customStyle="1" w:styleId="fontstyle31">
    <w:name w:val="fontstyle31"/>
    <w:basedOn w:val="a0"/>
    <w:rsid w:val="00B00787"/>
    <w:rPr>
      <w:rFonts w:ascii="Arial-BoldMT" w:hAnsi="Arial-BoldMT" w:hint="default"/>
      <w:b/>
      <w:bCs/>
      <w:i w:val="0"/>
      <w:iCs w:val="0"/>
      <w:color w:val="555555"/>
      <w:sz w:val="24"/>
      <w:szCs w:val="24"/>
    </w:rPr>
  </w:style>
  <w:style w:type="paragraph" w:styleId="a3">
    <w:name w:val="Normal (Web)"/>
    <w:basedOn w:val="a"/>
    <w:uiPriority w:val="99"/>
    <w:semiHidden/>
    <w:unhideWhenUsed/>
    <w:rsid w:val="00621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16FC"/>
    <w:rPr>
      <w:b/>
      <w:bCs/>
    </w:rPr>
  </w:style>
  <w:style w:type="paragraph" w:styleId="a5">
    <w:name w:val="Balloon Text"/>
    <w:basedOn w:val="a"/>
    <w:link w:val="a6"/>
    <w:uiPriority w:val="99"/>
    <w:semiHidden/>
    <w:unhideWhenUsed/>
    <w:rsid w:val="00E82E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2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6265</Words>
  <Characters>35715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2018-07-13T04:00:00Z</cp:lastPrinted>
  <dcterms:created xsi:type="dcterms:W3CDTF">2018-07-13T02:42:00Z</dcterms:created>
  <dcterms:modified xsi:type="dcterms:W3CDTF">2018-07-13T04:02:00Z</dcterms:modified>
</cp:coreProperties>
</file>