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8A" w:rsidRDefault="00D1388A" w:rsidP="00D1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8A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учреждение </w:t>
      </w:r>
    </w:p>
    <w:p w:rsidR="00D1388A" w:rsidRDefault="00D1388A" w:rsidP="00D1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8A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</w:p>
    <w:p w:rsidR="002E64BF" w:rsidRDefault="00D1388A" w:rsidP="00D1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8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1388A">
        <w:rPr>
          <w:rFonts w:ascii="Times New Roman" w:hAnsi="Times New Roman" w:cs="Times New Roman"/>
          <w:b/>
          <w:sz w:val="28"/>
          <w:szCs w:val="28"/>
        </w:rPr>
        <w:t>Арсеньевский</w:t>
      </w:r>
      <w:proofErr w:type="spellEnd"/>
      <w:r w:rsidRPr="00D1388A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интернат»</w:t>
      </w:r>
    </w:p>
    <w:p w:rsidR="00C872F1" w:rsidRDefault="00C872F1" w:rsidP="00D1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г. Арсеньев,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д.8</w:t>
      </w: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        </w:t>
      </w: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Интернат</w:t>
      </w: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Автобус: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2F1">
        <w:rPr>
          <w:rFonts w:ascii="Times New Roman" w:hAnsi="Times New Roman" w:cs="Times New Roman"/>
          <w:sz w:val="28"/>
          <w:szCs w:val="28"/>
        </w:rPr>
        <w:t>маршрут № 4 «Вокзал-Айболит»</w:t>
      </w: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пути движения к учреждению имеется пешеходный переход, обозначенный дорожными знаками, светофор и тротуар отсутствуют. </w:t>
      </w: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2F1" w:rsidRDefault="00C872F1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 в здание оборудован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пандусом, тактильной плиткой, имеется кнопка вызова персонала. Ступени вы</w:t>
      </w:r>
      <w:r w:rsidR="00C96A40">
        <w:rPr>
          <w:rFonts w:ascii="Times New Roman" w:hAnsi="Times New Roman" w:cs="Times New Roman"/>
          <w:sz w:val="28"/>
          <w:szCs w:val="28"/>
        </w:rPr>
        <w:t>делены контрастным ц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="00C96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вывеска. </w:t>
      </w: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первом и втором этажах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имеютя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мнемосхемы и вывески на комнатах и кабинетах, дублированные шрифтом Брайля. Перед ступеньками на второй этаж уложена тактильная плитка, ступени выделены контрастным цветом.</w:t>
      </w: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здании имеются поручни. Туалетные и бытовые комнаты оборудованы поручнями, крючками для тростей и костылей.</w:t>
      </w: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первом этаже оборудовано место для сторожа-вахтера, который встречает людей с ограниченными возможностями и сообщает персоналу.</w:t>
      </w: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40" w:rsidRDefault="00C96A40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40" w:rsidRDefault="00E9148F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647950"/>
            <wp:effectExtent l="0" t="0" r="9525" b="0"/>
            <wp:docPr id="4" name="Рисунок 4" descr="C:\Users\I\Desktop\Старый ПК\Desktop\Для ПНИ\Арсеньевский ПНИ\Доступная среда\2019\Фото\На сайт\20190709_1702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\Desktop\Старый ПК\Desktop\Для ПНИ\Арсеньевский ПНИ\Доступная среда\2019\Фото\На сайт\20190709_17025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13" cy="26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8F" w:rsidRDefault="00E9148F" w:rsidP="00C872F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48F" w:rsidRDefault="00E9148F" w:rsidP="00C872F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48F" w:rsidRDefault="00E9148F" w:rsidP="00C872F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6A40" w:rsidRDefault="00E9148F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2865" cy="3209696"/>
            <wp:effectExtent l="0" t="0" r="0" b="0"/>
            <wp:docPr id="3" name="Рисунок 3" descr="C:\Users\I\Desktop\Старый ПК\Desktop\Для ПНИ\Арсеньевский ПНИ\Доступная среда\2019\Фото\На сайт\20190709_1700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\Desktop\Старый ПК\Desktop\Для ПНИ\Арсеньевский ПНИ\Доступная среда\2019\Фото\На сайт\20190709_17005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339" cy="32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8F" w:rsidRDefault="00E9148F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48F" w:rsidRDefault="00E9148F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48F" w:rsidRDefault="00E9148F" w:rsidP="00C8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48F" w:rsidRPr="00C872F1" w:rsidRDefault="00E9148F" w:rsidP="00E9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1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2943015"/>
            <wp:effectExtent l="0" t="0" r="0" b="0"/>
            <wp:docPr id="5" name="Рисунок 5" descr="C:\Users\I\Desktop\Старый ПК\Desktop\Для ПНИ\Арсеньевский ПНИ\Доступная среда\2019\Фото\На сайт\коридор 2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\Desktop\Старый ПК\Desktop\Для ПНИ\Арсеньевский ПНИ\Доступная среда\2019\Фото\На сайт\коридор 2 эт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22" cy="295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48F" w:rsidRPr="00C8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96"/>
    <w:rsid w:val="002E64BF"/>
    <w:rsid w:val="00C872F1"/>
    <w:rsid w:val="00C96A40"/>
    <w:rsid w:val="00D1388A"/>
    <w:rsid w:val="00E9148F"/>
    <w:rsid w:val="00E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B65F"/>
  <w15:chartTrackingRefBased/>
  <w15:docId w15:val="{706D53FA-3E82-4338-870F-5089DC1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2021-03-09T00:25:00Z</dcterms:created>
  <dcterms:modified xsi:type="dcterms:W3CDTF">2021-03-09T01:04:00Z</dcterms:modified>
</cp:coreProperties>
</file>